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41375FC4"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94768B">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R1-2</w:t>
      </w:r>
      <w:r w:rsidR="0094768B">
        <w:rPr>
          <w:rFonts w:ascii="Arial" w:hAnsi="Arial" w:cs="Arial"/>
          <w:b/>
          <w:bCs/>
          <w:sz w:val="28"/>
        </w:rPr>
        <w:t>10</w:t>
      </w:r>
      <w:r w:rsidR="00F26E96">
        <w:rPr>
          <w:rFonts w:ascii="Arial" w:hAnsi="Arial" w:cs="Arial"/>
          <w:b/>
          <w:bCs/>
          <w:sz w:val="28"/>
        </w:rPr>
        <w:t>1780</w:t>
      </w:r>
    </w:p>
    <w:p w14:paraId="2FC808CD" w14:textId="3A89521F"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4768B">
        <w:rPr>
          <w:rFonts w:ascii="Arial" w:eastAsia="MS Mincho" w:hAnsi="Arial" w:cs="Arial"/>
          <w:b/>
          <w:bCs/>
          <w:sz w:val="28"/>
          <w:lang w:eastAsia="ja-JP"/>
        </w:rPr>
        <w:t>January 25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 February 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7D9DEA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E93047">
        <w:rPr>
          <w:rFonts w:cs="Arial"/>
          <w:b/>
          <w:bCs/>
          <w:sz w:val="24"/>
          <w:szCs w:val="24"/>
          <w:lang w:val="en-US"/>
        </w:rPr>
        <w:t>5</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132BE5CF"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bookmarkStart w:id="4" w:name="_Hlk62068673"/>
      <w:r w:rsidR="0094768B">
        <w:rPr>
          <w:rFonts w:ascii="Arial" w:hAnsi="Arial" w:cs="Arial"/>
          <w:b/>
          <w:bCs/>
        </w:rPr>
        <w:t>Discussion</w:t>
      </w:r>
      <w:r w:rsidR="00DA2D47">
        <w:rPr>
          <w:rFonts w:ascii="Arial" w:hAnsi="Arial" w:cs="Arial"/>
          <w:b/>
          <w:bCs/>
        </w:rPr>
        <w:t>s</w:t>
      </w:r>
      <w:r w:rsidR="0094768B">
        <w:rPr>
          <w:rFonts w:ascii="Arial" w:hAnsi="Arial" w:cs="Arial"/>
          <w:b/>
          <w:bCs/>
        </w:rPr>
        <w:t xml:space="preserve"> on </w:t>
      </w:r>
      <w:r w:rsidR="00E93047">
        <w:rPr>
          <w:rFonts w:ascii="Arial" w:hAnsi="Arial" w:cs="Arial"/>
          <w:b/>
          <w:bCs/>
        </w:rPr>
        <w:t>PDSCH/PUSCH enhancements</w:t>
      </w:r>
      <w:bookmarkEnd w:id="4"/>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094A64EC" w14:textId="73E8D892" w:rsidR="00986B36" w:rsidRDefault="00986B36" w:rsidP="00986B36">
      <w:pPr>
        <w:spacing w:line="276" w:lineRule="auto"/>
        <w:jc w:val="both"/>
        <w:rPr>
          <w:rFonts w:ascii="Arial" w:hAnsi="Arial" w:cs="Arial"/>
        </w:rPr>
      </w:pPr>
      <w:r w:rsidRPr="00983ACF">
        <w:rPr>
          <w:rFonts w:ascii="Arial" w:hAnsi="Arial" w:cs="Arial"/>
        </w:rPr>
        <w:t>In RAN#</w:t>
      </w:r>
      <w:r>
        <w:rPr>
          <w:rFonts w:ascii="Arial" w:hAnsi="Arial" w:cs="Arial"/>
        </w:rPr>
        <w:t>90</w:t>
      </w:r>
      <w:r w:rsidRPr="00983ACF">
        <w:rPr>
          <w:rFonts w:ascii="Arial" w:hAnsi="Arial" w:cs="Arial"/>
        </w:rPr>
        <w:t>-e</w:t>
      </w:r>
      <w:r w:rsidR="00760DFC">
        <w:rPr>
          <w:rFonts w:ascii="Arial" w:hAnsi="Arial" w:cs="Arial"/>
        </w:rPr>
        <w:t xml:space="preserve"> [1]</w:t>
      </w:r>
      <w:r w:rsidRPr="00983ACF">
        <w:rPr>
          <w:rFonts w:ascii="Arial" w:hAnsi="Arial" w:cs="Arial"/>
        </w:rPr>
        <w:t xml:space="preserve">, </w:t>
      </w:r>
      <w:r>
        <w:rPr>
          <w:rFonts w:ascii="Arial" w:hAnsi="Arial" w:cs="Arial"/>
        </w:rPr>
        <w:t xml:space="preserve">work scope of extending current NR operation to 71 GHz has been updated with the following </w:t>
      </w:r>
      <w:r w:rsidR="0014182A">
        <w:rPr>
          <w:rFonts w:ascii="Arial" w:hAnsi="Arial" w:cs="Arial"/>
        </w:rPr>
        <w:t xml:space="preserve">work scopes on </w:t>
      </w:r>
      <w:r>
        <w:rPr>
          <w:rFonts w:ascii="Arial" w:hAnsi="Arial" w:cs="Arial"/>
        </w:rPr>
        <w:t>PDSCH/PUSCH enhancements:</w:t>
      </w:r>
    </w:p>
    <w:p w14:paraId="0DCD63D6" w14:textId="77777777" w:rsidR="008D604F" w:rsidRPr="00407CA5" w:rsidRDefault="008D604F" w:rsidP="008E2AAD">
      <w:pPr>
        <w:pStyle w:val="B1"/>
        <w:numPr>
          <w:ilvl w:val="1"/>
          <w:numId w:val="14"/>
        </w:numPr>
        <w:overflowPunct w:val="0"/>
        <w:autoSpaceDE w:val="0"/>
        <w:autoSpaceDN w:val="0"/>
        <w:adjustRightInd w:val="0"/>
        <w:spacing w:before="180" w:line="240" w:lineRule="auto"/>
        <w:textAlignment w:val="baseline"/>
        <w:rPr>
          <w:rFonts w:ascii="Arial" w:hAnsi="Arial" w:cs="Arial"/>
          <w:sz w:val="22"/>
          <w:szCs w:val="24"/>
          <w:lang w:eastAsia="ja-JP"/>
        </w:rPr>
      </w:pPr>
      <w:bookmarkStart w:id="5" w:name="_Hlk58583563"/>
      <w:bookmarkStart w:id="6" w:name="_Hlk26996217"/>
      <w:r w:rsidRPr="00407CA5">
        <w:rPr>
          <w:rFonts w:ascii="Arial" w:hAnsi="Arial" w:cs="Arial"/>
          <w:sz w:val="22"/>
          <w:szCs w:val="24"/>
          <w:lang w:eastAsia="ja-JP"/>
        </w:rPr>
        <w:t xml:space="preserve">In addition to 120kHz SCS, specify </w:t>
      </w:r>
      <w:r w:rsidRPr="00407CA5">
        <w:rPr>
          <w:rFonts w:ascii="Arial" w:hAnsi="Arial" w:cs="Arial"/>
          <w:sz w:val="22"/>
          <w:szCs w:val="24"/>
          <w:lang w:eastAsia="zh-CN"/>
        </w:rPr>
        <w:t xml:space="preserve">new SCS, </w:t>
      </w:r>
      <w:r w:rsidRPr="00407CA5">
        <w:rPr>
          <w:rFonts w:ascii="Arial" w:hAnsi="Arial" w:cs="Arial"/>
          <w:sz w:val="22"/>
          <w:szCs w:val="24"/>
          <w:lang w:eastAsia="ja-JP"/>
        </w:rPr>
        <w:t>480kHz and 960kHz, and define maximum bandwidth(s), for operation in this frequency range for data and control channels and reference signals, only NCP supported</w:t>
      </w:r>
      <w:bookmarkEnd w:id="5"/>
      <w:r w:rsidRPr="00407CA5">
        <w:rPr>
          <w:rFonts w:ascii="Arial" w:hAnsi="Arial" w:cs="Arial"/>
          <w:sz w:val="22"/>
          <w:szCs w:val="24"/>
          <w:lang w:eastAsia="ja-JP"/>
        </w:rPr>
        <w:t xml:space="preserve">. </w:t>
      </w:r>
    </w:p>
    <w:p w14:paraId="1B7BC690" w14:textId="77777777" w:rsidR="008D604F" w:rsidRPr="00407CA5" w:rsidRDefault="008D604F" w:rsidP="008D604F">
      <w:pPr>
        <w:pStyle w:val="B1"/>
        <w:spacing w:before="180"/>
        <w:ind w:left="1440" w:firstLine="0"/>
        <w:rPr>
          <w:rFonts w:ascii="Arial" w:hAnsi="Arial" w:cs="Arial"/>
          <w:sz w:val="22"/>
          <w:szCs w:val="24"/>
          <w:lang w:eastAsia="ja-JP"/>
        </w:rPr>
      </w:pPr>
      <w:bookmarkStart w:id="7" w:name="_Hlk58594267"/>
      <w:r w:rsidRPr="00407CA5">
        <w:rPr>
          <w:rFonts w:ascii="Arial" w:hAnsi="Arial" w:cs="Arial"/>
          <w:sz w:val="22"/>
          <w:szCs w:val="24"/>
          <w:lang w:eastAsia="ja-JP"/>
        </w:rPr>
        <w:t>Note: Except for timing line related aspects, a common design framework shall be adopted for 480kHz to 960kHz</w:t>
      </w:r>
    </w:p>
    <w:bookmarkEnd w:id="6"/>
    <w:bookmarkEnd w:id="7"/>
    <w:p w14:paraId="64F52727" w14:textId="776D0683" w:rsidR="001E0AE3" w:rsidRPr="00407CA5" w:rsidRDefault="001E0AE3" w:rsidP="008E2AAD">
      <w:pPr>
        <w:pStyle w:val="B1"/>
        <w:numPr>
          <w:ilvl w:val="1"/>
          <w:numId w:val="14"/>
        </w:numPr>
        <w:overflowPunct w:val="0"/>
        <w:autoSpaceDE w:val="0"/>
        <w:autoSpaceDN w:val="0"/>
        <w:adjustRightInd w:val="0"/>
        <w:spacing w:before="180" w:line="240" w:lineRule="auto"/>
        <w:textAlignment w:val="baseline"/>
        <w:rPr>
          <w:rFonts w:ascii="Arial" w:hAnsi="Arial" w:cs="Arial"/>
          <w:sz w:val="22"/>
          <w:szCs w:val="24"/>
          <w:lang w:eastAsia="ja-JP"/>
        </w:rPr>
      </w:pPr>
      <w:proofErr w:type="gramStart"/>
      <w:r w:rsidRPr="00407CA5">
        <w:rPr>
          <w:rFonts w:ascii="Arial" w:hAnsi="Arial" w:cs="Arial"/>
          <w:sz w:val="22"/>
          <w:szCs w:val="24"/>
          <w:lang w:eastAsia="ja-JP"/>
        </w:rPr>
        <w:t>Time line</w:t>
      </w:r>
      <w:proofErr w:type="gramEnd"/>
      <w:r w:rsidRPr="00407CA5">
        <w:rPr>
          <w:rFonts w:ascii="Arial" w:hAnsi="Arial" w:cs="Arial"/>
          <w:sz w:val="22"/>
          <w:szCs w:val="24"/>
          <w:lang w:eastAsia="ja-JP"/>
        </w:rPr>
        <w:t xml:space="preserve"> related aspects adapted to 480kHz and 960kHz, e.g., BWP and beam switching timing, HARQ timing, UE processing, preparation and computation timelines for PDSCH, PUSCH/SRS and CSI, respectively. </w:t>
      </w:r>
    </w:p>
    <w:p w14:paraId="56DB9260" w14:textId="75915100" w:rsidR="001E0AE3" w:rsidRPr="00407CA5" w:rsidRDefault="001E0AE3" w:rsidP="008E2AAD">
      <w:pPr>
        <w:pStyle w:val="B1"/>
        <w:numPr>
          <w:ilvl w:val="1"/>
          <w:numId w:val="14"/>
        </w:numPr>
        <w:overflowPunct w:val="0"/>
        <w:autoSpaceDE w:val="0"/>
        <w:autoSpaceDN w:val="0"/>
        <w:adjustRightInd w:val="0"/>
        <w:spacing w:before="180" w:line="240" w:lineRule="auto"/>
        <w:textAlignment w:val="baseline"/>
        <w:rPr>
          <w:rFonts w:ascii="Arial" w:hAnsi="Arial" w:cs="Arial"/>
          <w:sz w:val="22"/>
          <w:szCs w:val="24"/>
          <w:lang w:eastAsia="zh-CN"/>
        </w:rPr>
      </w:pPr>
      <w:r w:rsidRPr="00407CA5">
        <w:rPr>
          <w:rFonts w:ascii="Arial" w:hAnsi="Arial" w:cs="Arial"/>
          <w:sz w:val="22"/>
          <w:szCs w:val="24"/>
          <w:lang w:eastAsia="zh-CN"/>
        </w:rPr>
        <w:t>Support enhancements for multi-PDSCH/PUSCH scheduling and HARQ support with a single DCI</w:t>
      </w:r>
    </w:p>
    <w:p w14:paraId="408B55B3" w14:textId="658C876D" w:rsidR="001E0AE3" w:rsidRPr="00407CA5" w:rsidRDefault="001E0AE3" w:rsidP="001E0AE3">
      <w:pPr>
        <w:pStyle w:val="B1"/>
        <w:overflowPunct w:val="0"/>
        <w:autoSpaceDE w:val="0"/>
        <w:autoSpaceDN w:val="0"/>
        <w:adjustRightInd w:val="0"/>
        <w:spacing w:before="180" w:line="240" w:lineRule="auto"/>
        <w:ind w:left="1440" w:firstLine="0"/>
        <w:textAlignment w:val="baseline"/>
        <w:rPr>
          <w:rFonts w:ascii="Arial" w:eastAsia="SimSun" w:hAnsi="Arial" w:cs="Arial"/>
          <w:sz w:val="22"/>
          <w:lang w:val="en-GB"/>
        </w:rPr>
      </w:pPr>
      <w:r w:rsidRPr="00407CA5">
        <w:rPr>
          <w:rFonts w:ascii="Arial" w:hAnsi="Arial" w:cs="Arial"/>
          <w:sz w:val="22"/>
          <w:szCs w:val="24"/>
          <w:lang w:eastAsia="zh-CN"/>
        </w:rPr>
        <w:t>Note: coverage enhancement for multi-PDSCH/PUSCH scheduling is not pursued</w:t>
      </w:r>
    </w:p>
    <w:p w14:paraId="52EFE7B0" w14:textId="77777777" w:rsidR="001E0AE3" w:rsidRPr="00407CA5" w:rsidRDefault="001E0AE3" w:rsidP="008E2AAD">
      <w:pPr>
        <w:pStyle w:val="B1"/>
        <w:numPr>
          <w:ilvl w:val="1"/>
          <w:numId w:val="14"/>
        </w:numPr>
        <w:overflowPunct w:val="0"/>
        <w:autoSpaceDE w:val="0"/>
        <w:autoSpaceDN w:val="0"/>
        <w:adjustRightInd w:val="0"/>
        <w:spacing w:before="180" w:line="240" w:lineRule="auto"/>
        <w:textAlignment w:val="baseline"/>
        <w:rPr>
          <w:rFonts w:ascii="Arial" w:eastAsia="DengXian" w:hAnsi="Arial" w:cs="Arial"/>
          <w:sz w:val="22"/>
          <w:szCs w:val="24"/>
        </w:rPr>
      </w:pPr>
      <w:r w:rsidRPr="00407CA5">
        <w:rPr>
          <w:rFonts w:ascii="Arial" w:eastAsia="DengXian" w:hAnsi="Arial" w:cs="Arial"/>
          <w:sz w:val="22"/>
          <w:szCs w:val="24"/>
        </w:rPr>
        <w:t>Evaluate, and if needed, specify the PTRS enhancement for 120kHz SCS, 480kHz SCS and/or 960kHz SCS, as well as DMRS enhancement for 480kHz SCS and/or 960kHz SCS.</w:t>
      </w:r>
    </w:p>
    <w:p w14:paraId="37B049A9" w14:textId="42D314D7" w:rsidR="00443A21" w:rsidRPr="00983ACF" w:rsidRDefault="00443A21" w:rsidP="00443A21">
      <w:pPr>
        <w:spacing w:line="276" w:lineRule="auto"/>
        <w:jc w:val="both"/>
        <w:rPr>
          <w:rFonts w:ascii="Arial" w:hAnsi="Arial" w:cs="Arial"/>
        </w:rPr>
      </w:pPr>
      <w:r w:rsidRPr="00983ACF">
        <w:rPr>
          <w:rFonts w:ascii="Arial" w:hAnsi="Arial" w:cs="Arial"/>
        </w:rPr>
        <w:t xml:space="preserve">In this contribution, we discuss potential issues and associated standard impacts </w:t>
      </w:r>
      <w:r>
        <w:rPr>
          <w:rFonts w:ascii="Arial" w:hAnsi="Arial" w:cs="Arial"/>
        </w:rPr>
        <w:t xml:space="preserve">on PDSCH/PUSCH in 52.6 </w:t>
      </w:r>
      <w:r w:rsidR="00DC7EE3">
        <w:rPr>
          <w:rFonts w:ascii="Arial" w:hAnsi="Arial" w:cs="Arial"/>
          <w:bCs/>
          <w:i/>
          <w:iCs/>
        </w:rPr>
        <w:t>–</w:t>
      </w:r>
      <w:r>
        <w:rPr>
          <w:rFonts w:ascii="Arial" w:hAnsi="Arial" w:cs="Arial"/>
        </w:rPr>
        <w:t xml:space="preserve"> </w:t>
      </w:r>
      <w:r w:rsidRPr="00983ACF">
        <w:rPr>
          <w:rFonts w:ascii="Arial" w:hAnsi="Arial" w:cs="Arial"/>
        </w:rPr>
        <w:t>71GHz.</w:t>
      </w:r>
    </w:p>
    <w:p w14:paraId="306B8965" w14:textId="068019D9" w:rsidR="00A71C98" w:rsidRPr="00794E4D" w:rsidRDefault="00443A21" w:rsidP="001E23A0">
      <w:pPr>
        <w:pStyle w:val="Heading1"/>
        <w:pBdr>
          <w:top w:val="single" w:sz="12" w:space="5" w:color="auto"/>
        </w:pBdr>
        <w:spacing w:after="120"/>
        <w:rPr>
          <w:rFonts w:cs="Arial"/>
          <w:b/>
          <w:sz w:val="32"/>
          <w:szCs w:val="32"/>
        </w:rPr>
      </w:pPr>
      <w:r>
        <w:rPr>
          <w:rFonts w:cs="Arial"/>
          <w:b/>
          <w:sz w:val="32"/>
          <w:szCs w:val="32"/>
        </w:rPr>
        <w:t>Discussions</w:t>
      </w:r>
    </w:p>
    <w:p w14:paraId="119DF1DF" w14:textId="77777777" w:rsidR="00201499" w:rsidRPr="00794E4D" w:rsidRDefault="00201499" w:rsidP="00201499">
      <w:pPr>
        <w:pStyle w:val="Heading2"/>
      </w:pPr>
      <w:r>
        <w:t>Bandwidth</w:t>
      </w:r>
    </w:p>
    <w:p w14:paraId="7354BB12" w14:textId="1BE9475E" w:rsidR="00201499" w:rsidRDefault="00201499" w:rsidP="00201499">
      <w:pPr>
        <w:pStyle w:val="ListParagraph"/>
        <w:spacing w:after="120" w:line="276" w:lineRule="auto"/>
        <w:ind w:left="0"/>
        <w:jc w:val="both"/>
        <w:rPr>
          <w:rFonts w:ascii="Arial" w:hAnsi="Arial" w:cs="Arial"/>
        </w:rPr>
      </w:pPr>
      <w:r w:rsidRPr="003E37E3">
        <w:rPr>
          <w:rFonts w:ascii="Arial" w:hAnsi="Arial" w:cs="Arial"/>
        </w:rPr>
        <w:t xml:space="preserve">Although </w:t>
      </w:r>
      <w:r w:rsidR="004D3078">
        <w:rPr>
          <w:rFonts w:ascii="Arial" w:hAnsi="Arial" w:cs="Arial"/>
        </w:rPr>
        <w:t xml:space="preserve">frequencies in </w:t>
      </w:r>
      <w:r w:rsidRPr="003E37E3">
        <w:rPr>
          <w:rFonts w:ascii="Arial" w:hAnsi="Arial" w:cs="Arial"/>
        </w:rPr>
        <w:t>5</w:t>
      </w:r>
      <w:r>
        <w:rPr>
          <w:rFonts w:ascii="Arial" w:hAnsi="Arial" w:cs="Arial"/>
        </w:rPr>
        <w:t>2.6</w:t>
      </w:r>
      <w:r w:rsidRPr="003E37E3">
        <w:rPr>
          <w:rFonts w:ascii="Arial" w:hAnsi="Arial" w:cs="Arial"/>
        </w:rPr>
        <w:t xml:space="preserve"> GHz to 71 GHz allow a </w:t>
      </w:r>
      <w:r w:rsidR="004D3078">
        <w:rPr>
          <w:rFonts w:ascii="Arial" w:hAnsi="Arial" w:cs="Arial"/>
        </w:rPr>
        <w:t xml:space="preserve">wide </w:t>
      </w:r>
      <w:r w:rsidRPr="003E37E3">
        <w:rPr>
          <w:rFonts w:ascii="Arial" w:hAnsi="Arial" w:cs="Arial"/>
        </w:rPr>
        <w:t>bandwidth of 2.16 GHz</w:t>
      </w:r>
      <w:r>
        <w:rPr>
          <w:rFonts w:ascii="Arial" w:hAnsi="Arial" w:cs="Arial"/>
        </w:rPr>
        <w:t>,</w:t>
      </w:r>
      <w:r w:rsidRPr="003E37E3">
        <w:rPr>
          <w:rFonts w:ascii="Arial" w:hAnsi="Arial" w:cs="Arial"/>
        </w:rPr>
        <w:t xml:space="preserve"> most of the regions impose a strict occupied bandwidth rule of 70% to 100% of system bandwidth. This restriction may cause problems especially in the uplink direction as UE may not have enough data to fulfil th</w:t>
      </w:r>
      <w:r w:rsidR="004D3078">
        <w:rPr>
          <w:rFonts w:ascii="Arial" w:hAnsi="Arial" w:cs="Arial"/>
        </w:rPr>
        <w:t>e</w:t>
      </w:r>
      <w:r w:rsidRPr="003E37E3">
        <w:rPr>
          <w:rFonts w:ascii="Arial" w:hAnsi="Arial" w:cs="Arial"/>
        </w:rPr>
        <w:t xml:space="preserve"> requirement</w:t>
      </w:r>
      <w:r>
        <w:rPr>
          <w:rFonts w:ascii="Arial" w:hAnsi="Arial" w:cs="Arial"/>
        </w:rPr>
        <w:t xml:space="preserve"> and/or UE would have to consume a higher RF and baseband power than needed</w:t>
      </w:r>
      <w:r w:rsidRPr="008839C6">
        <w:rPr>
          <w:rFonts w:ascii="Arial" w:hAnsi="Arial" w:cs="Arial"/>
        </w:rPr>
        <w:t xml:space="preserve">. </w:t>
      </w:r>
      <w:r>
        <w:rPr>
          <w:rFonts w:ascii="Arial" w:hAnsi="Arial" w:cs="Arial"/>
        </w:rPr>
        <w:t xml:space="preserve">In addition, NR should support different maximum possible bandwidth in different bands which requires </w:t>
      </w:r>
      <w:r w:rsidR="004D3078">
        <w:rPr>
          <w:rFonts w:ascii="Arial" w:hAnsi="Arial" w:cs="Arial"/>
        </w:rPr>
        <w:lastRenderedPageBreak/>
        <w:t>flexible</w:t>
      </w:r>
      <w:r>
        <w:rPr>
          <w:rFonts w:ascii="Arial" w:hAnsi="Arial" w:cs="Arial"/>
        </w:rPr>
        <w:t xml:space="preserve"> bandwidth</w:t>
      </w:r>
      <w:r w:rsidR="004D3078">
        <w:rPr>
          <w:rFonts w:ascii="Arial" w:hAnsi="Arial" w:cs="Arial"/>
        </w:rPr>
        <w:t xml:space="preserve"> sizes</w:t>
      </w:r>
      <w:r>
        <w:rPr>
          <w:rFonts w:ascii="Arial" w:hAnsi="Arial" w:cs="Arial"/>
        </w:rPr>
        <w:t xml:space="preserve">. </w:t>
      </w:r>
      <w:r w:rsidR="004D3078">
        <w:rPr>
          <w:rFonts w:ascii="Arial" w:hAnsi="Arial" w:cs="Arial"/>
        </w:rPr>
        <w:t>For example</w:t>
      </w:r>
      <w:r>
        <w:rPr>
          <w:rFonts w:ascii="Arial" w:hAnsi="Arial" w:cs="Arial"/>
        </w:rPr>
        <w:t xml:space="preserve">, multiples of </w:t>
      </w:r>
      <w:r w:rsidR="004D3078">
        <w:rPr>
          <w:rFonts w:ascii="Arial" w:hAnsi="Arial" w:cs="Arial"/>
        </w:rPr>
        <w:t xml:space="preserve">the current NR maximum bandwidth </w:t>
      </w:r>
      <w:r>
        <w:rPr>
          <w:rFonts w:ascii="Arial" w:hAnsi="Arial" w:cs="Arial"/>
        </w:rPr>
        <w:t>400 MHz</w:t>
      </w:r>
      <w:r w:rsidR="004D3078">
        <w:rPr>
          <w:rFonts w:ascii="Arial" w:hAnsi="Arial" w:cs="Arial"/>
        </w:rPr>
        <w:t>,</w:t>
      </w:r>
      <w:r>
        <w:rPr>
          <w:rFonts w:ascii="Arial" w:hAnsi="Arial" w:cs="Arial"/>
        </w:rPr>
        <w:t xml:space="preserve"> </w:t>
      </w:r>
      <w:r w:rsidR="004D3078">
        <w:rPr>
          <w:rFonts w:ascii="Arial" w:hAnsi="Arial" w:cs="Arial"/>
        </w:rPr>
        <w:t xml:space="preserve">e.g., 800 MHz, 1.6 GHz, and 2 GHz, </w:t>
      </w:r>
      <w:r>
        <w:rPr>
          <w:rFonts w:ascii="Arial" w:hAnsi="Arial" w:cs="Arial"/>
        </w:rPr>
        <w:t xml:space="preserve">can be </w:t>
      </w:r>
      <w:r w:rsidR="004D3078">
        <w:rPr>
          <w:rFonts w:ascii="Arial" w:hAnsi="Arial" w:cs="Arial"/>
        </w:rPr>
        <w:t>supported</w:t>
      </w:r>
      <w:r>
        <w:rPr>
          <w:rFonts w:ascii="Arial" w:hAnsi="Arial" w:cs="Arial"/>
        </w:rPr>
        <w:t xml:space="preserve"> up to 2 GHz. </w:t>
      </w:r>
    </w:p>
    <w:p w14:paraId="1499912F" w14:textId="144915A0" w:rsidR="00201499" w:rsidRPr="003E37E3" w:rsidRDefault="00201499" w:rsidP="00201499">
      <w:pPr>
        <w:spacing w:after="120" w:line="276" w:lineRule="auto"/>
        <w:jc w:val="both"/>
        <w:rPr>
          <w:rFonts w:ascii="Arial" w:hAnsi="Arial" w:cs="Arial"/>
          <w:i/>
          <w:iCs/>
        </w:rPr>
      </w:pPr>
      <w:r w:rsidRPr="001E23A0">
        <w:rPr>
          <w:rFonts w:ascii="Arial" w:hAnsi="Arial" w:cs="Arial"/>
          <w:b/>
          <w:bCs/>
          <w:i/>
          <w:iCs/>
        </w:rPr>
        <w:t>Proposal 1:</w:t>
      </w:r>
      <w:r w:rsidRPr="008839C6">
        <w:rPr>
          <w:rFonts w:ascii="Arial" w:hAnsi="Arial" w:cs="Arial"/>
          <w:i/>
          <w:iCs/>
        </w:rPr>
        <w:t xml:space="preserve"> </w:t>
      </w:r>
      <w:r>
        <w:rPr>
          <w:rFonts w:ascii="Arial" w:hAnsi="Arial" w:cs="Arial"/>
          <w:i/>
          <w:iCs/>
        </w:rPr>
        <w:t>S</w:t>
      </w:r>
      <w:r w:rsidR="002B11B3">
        <w:rPr>
          <w:rFonts w:ascii="Arial" w:hAnsi="Arial" w:cs="Arial"/>
          <w:i/>
          <w:iCs/>
        </w:rPr>
        <w:t>upport</w:t>
      </w:r>
      <w:r>
        <w:rPr>
          <w:rFonts w:ascii="Arial" w:hAnsi="Arial" w:cs="Arial"/>
          <w:i/>
          <w:iCs/>
        </w:rPr>
        <w:t xml:space="preserve"> multiples of </w:t>
      </w:r>
      <w:r w:rsidR="004D3078">
        <w:rPr>
          <w:rFonts w:ascii="Arial" w:hAnsi="Arial" w:cs="Arial"/>
          <w:i/>
          <w:iCs/>
        </w:rPr>
        <w:t xml:space="preserve">the current NR maximum bandwidth </w:t>
      </w:r>
      <w:r>
        <w:rPr>
          <w:rFonts w:ascii="Arial" w:hAnsi="Arial" w:cs="Arial"/>
          <w:i/>
          <w:iCs/>
        </w:rPr>
        <w:t xml:space="preserve">400 MHz </w:t>
      </w:r>
      <w:r w:rsidR="004D3078">
        <w:rPr>
          <w:rFonts w:ascii="Arial" w:hAnsi="Arial" w:cs="Arial"/>
          <w:i/>
          <w:iCs/>
        </w:rPr>
        <w:t>up to 2 GHz in</w:t>
      </w:r>
      <w:r>
        <w:rPr>
          <w:rFonts w:ascii="Arial" w:hAnsi="Arial" w:cs="Arial"/>
          <w:i/>
          <w:iCs/>
        </w:rPr>
        <w:t xml:space="preserve"> 52.6 </w:t>
      </w:r>
      <w:r w:rsidR="004D3078">
        <w:rPr>
          <w:rFonts w:ascii="Arial" w:hAnsi="Arial" w:cs="Arial"/>
          <w:i/>
          <w:iCs/>
        </w:rPr>
        <w:t xml:space="preserve">– </w:t>
      </w:r>
      <w:r>
        <w:rPr>
          <w:rFonts w:ascii="Arial" w:hAnsi="Arial" w:cs="Arial"/>
          <w:i/>
          <w:iCs/>
        </w:rPr>
        <w:t>71 GHz.</w:t>
      </w:r>
    </w:p>
    <w:p w14:paraId="6263846D" w14:textId="233170D4" w:rsidR="00201499" w:rsidRPr="003E37E3" w:rsidRDefault="00201499" w:rsidP="00201499">
      <w:pPr>
        <w:spacing w:after="120" w:line="276" w:lineRule="auto"/>
        <w:jc w:val="both"/>
        <w:rPr>
          <w:rFonts w:ascii="Arial" w:hAnsi="Arial" w:cs="Arial"/>
        </w:rPr>
      </w:pPr>
      <w:r w:rsidRPr="003E37E3">
        <w:rPr>
          <w:rFonts w:ascii="Arial" w:hAnsi="Arial" w:cs="Arial"/>
        </w:rPr>
        <w:t xml:space="preserve">Even though choosing </w:t>
      </w:r>
      <w:r w:rsidR="004D3078">
        <w:rPr>
          <w:rFonts w:ascii="Arial" w:hAnsi="Arial" w:cs="Arial"/>
        </w:rPr>
        <w:t>a</w:t>
      </w:r>
      <w:r w:rsidRPr="003E37E3">
        <w:rPr>
          <w:rFonts w:ascii="Arial" w:hAnsi="Arial" w:cs="Arial"/>
        </w:rPr>
        <w:t xml:space="preserve"> smaller bandwidth </w:t>
      </w:r>
      <w:r w:rsidR="004D3078">
        <w:rPr>
          <w:rFonts w:ascii="Arial" w:hAnsi="Arial" w:cs="Arial"/>
        </w:rPr>
        <w:t>can</w:t>
      </w:r>
      <w:r w:rsidRPr="003E37E3">
        <w:rPr>
          <w:rFonts w:ascii="Arial" w:hAnsi="Arial" w:cs="Arial"/>
        </w:rPr>
        <w:t xml:space="preserve"> be better </w:t>
      </w:r>
      <w:r w:rsidR="004D3078">
        <w:rPr>
          <w:rFonts w:ascii="Arial" w:hAnsi="Arial" w:cs="Arial"/>
        </w:rPr>
        <w:t>in</w:t>
      </w:r>
      <w:r w:rsidRPr="003E37E3">
        <w:rPr>
          <w:rFonts w:ascii="Arial" w:hAnsi="Arial" w:cs="Arial"/>
        </w:rPr>
        <w:t xml:space="preserve"> fulfill</w:t>
      </w:r>
      <w:r w:rsidR="004D3078">
        <w:rPr>
          <w:rFonts w:ascii="Arial" w:hAnsi="Arial" w:cs="Arial"/>
        </w:rPr>
        <w:t>ing</w:t>
      </w:r>
      <w:r w:rsidRPr="003E37E3">
        <w:rPr>
          <w:rFonts w:ascii="Arial" w:hAnsi="Arial" w:cs="Arial"/>
        </w:rPr>
        <w:t xml:space="preserve"> the regulation requirement of occupied bandwidth</w:t>
      </w:r>
      <w:r w:rsidRPr="001E23A0">
        <w:rPr>
          <w:rFonts w:ascii="Arial" w:hAnsi="Arial" w:cs="Arial"/>
        </w:rPr>
        <w:t xml:space="preserve"> and </w:t>
      </w:r>
      <w:r w:rsidR="004D3078">
        <w:rPr>
          <w:rFonts w:ascii="Arial" w:hAnsi="Arial" w:cs="Arial"/>
        </w:rPr>
        <w:t>r</w:t>
      </w:r>
      <w:r w:rsidRPr="001E23A0">
        <w:rPr>
          <w:rFonts w:ascii="Arial" w:hAnsi="Arial" w:cs="Arial"/>
        </w:rPr>
        <w:t>educ</w:t>
      </w:r>
      <w:r w:rsidR="004D3078">
        <w:rPr>
          <w:rFonts w:ascii="Arial" w:hAnsi="Arial" w:cs="Arial"/>
        </w:rPr>
        <w:t>ing</w:t>
      </w:r>
      <w:r w:rsidRPr="001E23A0">
        <w:rPr>
          <w:rFonts w:ascii="Arial" w:hAnsi="Arial" w:cs="Arial"/>
        </w:rPr>
        <w:t xml:space="preserve"> power consumption</w:t>
      </w:r>
      <w:r w:rsidR="004D3078">
        <w:rPr>
          <w:rFonts w:ascii="Arial" w:hAnsi="Arial" w:cs="Arial"/>
        </w:rPr>
        <w:t>s</w:t>
      </w:r>
      <w:r w:rsidRPr="001E23A0">
        <w:rPr>
          <w:rFonts w:ascii="Arial" w:hAnsi="Arial" w:cs="Arial"/>
        </w:rPr>
        <w:t>,</w:t>
      </w:r>
      <w:r w:rsidRPr="008839C6">
        <w:rPr>
          <w:rFonts w:ascii="Arial" w:hAnsi="Arial" w:cs="Arial"/>
        </w:rPr>
        <w:t xml:space="preserve"> th</w:t>
      </w:r>
      <w:r w:rsidR="004D3078">
        <w:rPr>
          <w:rFonts w:ascii="Arial" w:hAnsi="Arial" w:cs="Arial"/>
        </w:rPr>
        <w:t>e smaller bandwidth</w:t>
      </w:r>
      <w:r w:rsidRPr="008839C6">
        <w:rPr>
          <w:rFonts w:ascii="Arial" w:hAnsi="Arial" w:cs="Arial"/>
        </w:rPr>
        <w:t xml:space="preserve"> may cause coexistence issues with </w:t>
      </w:r>
      <w:r w:rsidRPr="001E23A0">
        <w:rPr>
          <w:rFonts w:ascii="Arial" w:hAnsi="Arial" w:cs="Arial"/>
        </w:rPr>
        <w:t>other RAT</w:t>
      </w:r>
      <w:r w:rsidR="004D3078">
        <w:rPr>
          <w:rFonts w:ascii="Arial" w:hAnsi="Arial" w:cs="Arial"/>
        </w:rPr>
        <w:t>s</w:t>
      </w:r>
      <w:r w:rsidRPr="001E23A0">
        <w:rPr>
          <w:rFonts w:ascii="Arial" w:hAnsi="Arial" w:cs="Arial"/>
        </w:rPr>
        <w:t xml:space="preserve"> </w:t>
      </w:r>
      <w:r w:rsidRPr="003E37E3">
        <w:rPr>
          <w:rFonts w:ascii="Arial" w:hAnsi="Arial" w:cs="Arial"/>
        </w:rPr>
        <w:t xml:space="preserve">(e.g. 802.11 ad/ay) that currently exist in </w:t>
      </w:r>
      <w:r w:rsidRPr="008839C6">
        <w:rPr>
          <w:rFonts w:ascii="Arial" w:hAnsi="Arial" w:cs="Arial"/>
        </w:rPr>
        <w:t>5</w:t>
      </w:r>
      <w:r w:rsidRPr="001E23A0">
        <w:rPr>
          <w:rFonts w:ascii="Arial" w:hAnsi="Arial" w:cs="Arial"/>
        </w:rPr>
        <w:t>2.6</w:t>
      </w:r>
      <w:r>
        <w:rPr>
          <w:rFonts w:ascii="Arial" w:hAnsi="Arial" w:cs="Arial"/>
        </w:rPr>
        <w:t xml:space="preserve"> </w:t>
      </w:r>
      <w:r w:rsidR="002B11B3" w:rsidRPr="002B11B3">
        <w:rPr>
          <w:rFonts w:ascii="Arial" w:hAnsi="Arial" w:cs="Arial"/>
        </w:rPr>
        <w:t>–</w:t>
      </w:r>
      <w:r w:rsidRPr="008839C6">
        <w:rPr>
          <w:rFonts w:ascii="Arial" w:hAnsi="Arial" w:cs="Arial"/>
        </w:rPr>
        <w:t xml:space="preserve"> 71</w:t>
      </w:r>
      <w:r>
        <w:rPr>
          <w:rFonts w:ascii="Arial" w:hAnsi="Arial" w:cs="Arial"/>
        </w:rPr>
        <w:t xml:space="preserve"> </w:t>
      </w:r>
      <w:r w:rsidRPr="003E37E3">
        <w:rPr>
          <w:rFonts w:ascii="Arial" w:hAnsi="Arial" w:cs="Arial"/>
        </w:rPr>
        <w:t xml:space="preserve">GHz </w:t>
      </w:r>
      <w:r w:rsidR="002B11B3">
        <w:rPr>
          <w:rFonts w:ascii="Arial" w:hAnsi="Arial" w:cs="Arial"/>
        </w:rPr>
        <w:t>with</w:t>
      </w:r>
      <w:r w:rsidRPr="003E37E3">
        <w:rPr>
          <w:rFonts w:ascii="Arial" w:hAnsi="Arial" w:cs="Arial"/>
        </w:rPr>
        <w:t xml:space="preserve"> 2.16 GHz </w:t>
      </w:r>
      <w:r w:rsidR="002B11B3">
        <w:rPr>
          <w:rFonts w:ascii="Arial" w:hAnsi="Arial" w:cs="Arial"/>
        </w:rPr>
        <w:t xml:space="preserve">maximum </w:t>
      </w:r>
      <w:r w:rsidRPr="003E37E3">
        <w:rPr>
          <w:rFonts w:ascii="Arial" w:hAnsi="Arial" w:cs="Arial"/>
        </w:rPr>
        <w:t>bandwidth.</w:t>
      </w:r>
    </w:p>
    <w:p w14:paraId="1EDC26F6" w14:textId="5B3BEB8F" w:rsidR="00201499" w:rsidRDefault="00201499" w:rsidP="00201499">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D8515E">
        <w:rPr>
          <w:rFonts w:ascii="Arial" w:hAnsi="Arial" w:cs="Arial"/>
          <w:i/>
          <w:iCs/>
        </w:rPr>
        <w:t>Consider</w:t>
      </w:r>
      <w:r>
        <w:rPr>
          <w:rFonts w:ascii="Arial" w:hAnsi="Arial" w:cs="Arial"/>
          <w:i/>
          <w:iCs/>
        </w:rPr>
        <w:t xml:space="preserve"> potential coexistence issue</w:t>
      </w:r>
      <w:r w:rsidR="00D8515E">
        <w:rPr>
          <w:rFonts w:ascii="Arial" w:hAnsi="Arial" w:cs="Arial"/>
          <w:i/>
          <w:iCs/>
        </w:rPr>
        <w:t>s</w:t>
      </w:r>
      <w:r>
        <w:rPr>
          <w:rFonts w:ascii="Arial" w:hAnsi="Arial" w:cs="Arial"/>
          <w:i/>
          <w:iCs/>
        </w:rPr>
        <w:t xml:space="preserve"> with other RAT</w:t>
      </w:r>
      <w:r w:rsidR="00D8515E">
        <w:rPr>
          <w:rFonts w:ascii="Arial" w:hAnsi="Arial" w:cs="Arial"/>
          <w:i/>
          <w:iCs/>
        </w:rPr>
        <w:t>s</w:t>
      </w:r>
      <w:r>
        <w:rPr>
          <w:rFonts w:ascii="Arial" w:hAnsi="Arial" w:cs="Arial"/>
          <w:i/>
          <w:iCs/>
        </w:rPr>
        <w:t xml:space="preserve"> in the spectrum of 52.6 GHz to 71 GHz</w:t>
      </w:r>
      <w:r w:rsidR="00D8515E">
        <w:rPr>
          <w:rFonts w:ascii="Arial" w:hAnsi="Arial" w:cs="Arial"/>
          <w:i/>
          <w:iCs/>
        </w:rPr>
        <w:t xml:space="preserve"> with 2.16 GHz maximum bandwidth</w:t>
      </w:r>
      <w:r>
        <w:rPr>
          <w:rFonts w:ascii="Arial" w:hAnsi="Arial" w:cs="Arial"/>
          <w:i/>
          <w:iCs/>
        </w:rPr>
        <w:t>.</w:t>
      </w:r>
    </w:p>
    <w:p w14:paraId="252F779F" w14:textId="77777777" w:rsidR="005267C7" w:rsidRDefault="005267C7" w:rsidP="005267C7">
      <w:pPr>
        <w:pStyle w:val="Heading2"/>
      </w:pPr>
      <w:r>
        <w:t>Scheduling enhancement</w:t>
      </w:r>
    </w:p>
    <w:p w14:paraId="027D5C98" w14:textId="1788EC17" w:rsidR="005267C7" w:rsidRDefault="005267C7" w:rsidP="005267C7">
      <w:pPr>
        <w:spacing w:after="120" w:line="276" w:lineRule="auto"/>
        <w:jc w:val="both"/>
        <w:rPr>
          <w:rFonts w:ascii="Arial" w:hAnsi="Arial" w:cs="Arial"/>
          <w:bCs/>
        </w:rPr>
      </w:pPr>
      <w:r w:rsidRPr="008E2517">
        <w:rPr>
          <w:rFonts w:ascii="Arial" w:hAnsi="Arial" w:cs="Arial"/>
          <w:bCs/>
        </w:rPr>
        <w:t>As the slot length gets shorter due to larger subcarrier spacing</w:t>
      </w:r>
      <w:r w:rsidR="00D8515E">
        <w:rPr>
          <w:rFonts w:ascii="Arial" w:hAnsi="Arial" w:cs="Arial"/>
          <w:bCs/>
        </w:rPr>
        <w:t>s (e.g., 480 kHz and 960 kHz)</w:t>
      </w:r>
      <w:r w:rsidRPr="008E2517">
        <w:rPr>
          <w:rFonts w:ascii="Arial" w:hAnsi="Arial" w:cs="Arial"/>
          <w:bCs/>
        </w:rPr>
        <w:t xml:space="preserve">, the existing </w:t>
      </w:r>
      <w:r w:rsidR="00D8515E">
        <w:rPr>
          <w:rFonts w:ascii="Arial" w:hAnsi="Arial" w:cs="Arial"/>
          <w:bCs/>
        </w:rPr>
        <w:t>per-</w:t>
      </w:r>
      <w:r w:rsidRPr="008E2517">
        <w:rPr>
          <w:rFonts w:ascii="Arial" w:hAnsi="Arial" w:cs="Arial"/>
          <w:bCs/>
        </w:rPr>
        <w:t xml:space="preserve">slot </w:t>
      </w:r>
      <w:r w:rsidR="005F063B">
        <w:rPr>
          <w:rFonts w:ascii="Arial" w:hAnsi="Arial" w:cs="Arial"/>
          <w:bCs/>
        </w:rPr>
        <w:t xml:space="preserve">level PDSCH/PUSCH </w:t>
      </w:r>
      <w:r w:rsidRPr="008E2517">
        <w:rPr>
          <w:rFonts w:ascii="Arial" w:hAnsi="Arial" w:cs="Arial"/>
          <w:bCs/>
        </w:rPr>
        <w:t>scheduling</w:t>
      </w:r>
      <w:r>
        <w:rPr>
          <w:rFonts w:ascii="Arial" w:hAnsi="Arial" w:cs="Arial"/>
          <w:bCs/>
        </w:rPr>
        <w:t xml:space="preserve"> method </w:t>
      </w:r>
      <w:r w:rsidRPr="008E2517">
        <w:rPr>
          <w:rFonts w:ascii="Arial" w:hAnsi="Arial" w:cs="Arial"/>
          <w:bCs/>
        </w:rPr>
        <w:t>may lead to excessive CORESET/search space overheads and redundant UE power consumptions on blind</w:t>
      </w:r>
      <w:r w:rsidR="00D8515E">
        <w:rPr>
          <w:rFonts w:ascii="Arial" w:hAnsi="Arial" w:cs="Arial"/>
          <w:bCs/>
        </w:rPr>
        <w:t xml:space="preserve"> </w:t>
      </w:r>
      <w:r w:rsidRPr="008E2517">
        <w:rPr>
          <w:rFonts w:ascii="Arial" w:hAnsi="Arial" w:cs="Arial"/>
          <w:bCs/>
        </w:rPr>
        <w:t>detections</w:t>
      </w:r>
      <w:r w:rsidR="00D8515E">
        <w:rPr>
          <w:rFonts w:ascii="Arial" w:hAnsi="Arial" w:cs="Arial"/>
          <w:bCs/>
        </w:rPr>
        <w:t xml:space="preserve"> of PDCCHs</w:t>
      </w:r>
      <w:r w:rsidRPr="008E2517">
        <w:rPr>
          <w:rFonts w:ascii="Arial" w:hAnsi="Arial" w:cs="Arial"/>
          <w:bCs/>
        </w:rPr>
        <w:t>. Given that, the enhancement of time domain resource allocation may be a crucial part for efficient operation in higher frequencies</w:t>
      </w:r>
      <w:r w:rsidR="00D8515E">
        <w:rPr>
          <w:rFonts w:ascii="Arial" w:hAnsi="Arial" w:cs="Arial"/>
          <w:bCs/>
        </w:rPr>
        <w:t xml:space="preserve"> with larger subcarrier spacings</w:t>
      </w:r>
      <w:r w:rsidRPr="008E2517">
        <w:rPr>
          <w:rFonts w:ascii="Arial" w:hAnsi="Arial" w:cs="Arial"/>
          <w:bCs/>
        </w:rPr>
        <w:t xml:space="preserve">. </w:t>
      </w:r>
      <w:r w:rsidR="00CB3F0D">
        <w:rPr>
          <w:rFonts w:ascii="Arial" w:hAnsi="Arial" w:cs="Arial"/>
          <w:bCs/>
        </w:rPr>
        <w:t>For multi-slot level PDSCH/PUSCH scheduling method, various proposals such as dynamic scheduling based on Rel-16 multi-slot PUSCH scheduling and slot bundling. While the proposals may reduce time domain overheads and blind detections, h</w:t>
      </w:r>
      <w:r>
        <w:rPr>
          <w:rFonts w:ascii="Arial" w:hAnsi="Arial" w:cs="Arial"/>
          <w:bCs/>
        </w:rPr>
        <w:t xml:space="preserve">owever, allowing </w:t>
      </w:r>
      <w:r w:rsidR="00964CB4">
        <w:rPr>
          <w:rFonts w:ascii="Arial" w:hAnsi="Arial" w:cs="Arial"/>
          <w:bCs/>
        </w:rPr>
        <w:t xml:space="preserve">dynamic determination of </w:t>
      </w:r>
      <w:r>
        <w:rPr>
          <w:rFonts w:ascii="Arial" w:hAnsi="Arial" w:cs="Arial"/>
          <w:bCs/>
        </w:rPr>
        <w:t xml:space="preserve">time domain </w:t>
      </w:r>
      <w:r w:rsidR="00964CB4">
        <w:rPr>
          <w:rFonts w:ascii="Arial" w:hAnsi="Arial" w:cs="Arial"/>
          <w:bCs/>
        </w:rPr>
        <w:t xml:space="preserve">resource </w:t>
      </w:r>
      <w:r>
        <w:rPr>
          <w:rFonts w:ascii="Arial" w:hAnsi="Arial" w:cs="Arial"/>
          <w:bCs/>
        </w:rPr>
        <w:t xml:space="preserve">or slot bundling </w:t>
      </w:r>
      <w:r w:rsidR="009452A5">
        <w:rPr>
          <w:rFonts w:ascii="Arial" w:hAnsi="Arial" w:cs="Arial"/>
          <w:bCs/>
        </w:rPr>
        <w:t>requires</w:t>
      </w:r>
      <w:r>
        <w:rPr>
          <w:rFonts w:ascii="Arial" w:hAnsi="Arial" w:cs="Arial"/>
          <w:bCs/>
        </w:rPr>
        <w:t xml:space="preserve"> complex UE implementation</w:t>
      </w:r>
      <w:r w:rsidR="00964CB4">
        <w:rPr>
          <w:rFonts w:ascii="Arial" w:hAnsi="Arial" w:cs="Arial"/>
          <w:bCs/>
        </w:rPr>
        <w:t xml:space="preserve"> burdens</w:t>
      </w:r>
      <w:r>
        <w:rPr>
          <w:rFonts w:ascii="Arial" w:hAnsi="Arial" w:cs="Arial"/>
          <w:bCs/>
        </w:rPr>
        <w:t xml:space="preserve"> and specification impacts</w:t>
      </w:r>
      <w:r w:rsidR="00785EE2">
        <w:rPr>
          <w:rFonts w:ascii="Arial" w:hAnsi="Arial" w:cs="Arial"/>
          <w:bCs/>
        </w:rPr>
        <w:t xml:space="preserve"> (e.g., HARQ enhancement)</w:t>
      </w:r>
      <w:r>
        <w:rPr>
          <w:rFonts w:ascii="Arial" w:hAnsi="Arial" w:cs="Arial"/>
          <w:bCs/>
        </w:rPr>
        <w:t>. In addition,</w:t>
      </w:r>
      <w:r w:rsidR="00785EE2">
        <w:rPr>
          <w:rFonts w:ascii="Arial" w:hAnsi="Arial" w:cs="Arial"/>
          <w:bCs/>
        </w:rPr>
        <w:t xml:space="preserve"> performance benefits </w:t>
      </w:r>
      <w:r w:rsidR="00CB3F0D">
        <w:rPr>
          <w:rFonts w:ascii="Arial" w:hAnsi="Arial" w:cs="Arial"/>
          <w:bCs/>
        </w:rPr>
        <w:t xml:space="preserve">of </w:t>
      </w:r>
      <w:r w:rsidR="00785EE2">
        <w:rPr>
          <w:rFonts w:ascii="Arial" w:hAnsi="Arial" w:cs="Arial"/>
          <w:bCs/>
        </w:rPr>
        <w:t xml:space="preserve">the </w:t>
      </w:r>
      <w:r w:rsidR="00CB3F0D">
        <w:rPr>
          <w:rFonts w:ascii="Arial" w:hAnsi="Arial" w:cs="Arial"/>
          <w:bCs/>
        </w:rPr>
        <w:t>dynamic</w:t>
      </w:r>
      <w:r w:rsidR="00785EE2">
        <w:rPr>
          <w:rFonts w:ascii="Arial" w:hAnsi="Arial" w:cs="Arial"/>
          <w:bCs/>
        </w:rPr>
        <w:t xml:space="preserve"> time domain </w:t>
      </w:r>
      <w:r w:rsidR="00A708F2">
        <w:rPr>
          <w:rFonts w:ascii="Arial" w:hAnsi="Arial" w:cs="Arial"/>
          <w:bCs/>
        </w:rPr>
        <w:t xml:space="preserve">resource </w:t>
      </w:r>
      <w:r w:rsidR="00CB3F0D">
        <w:rPr>
          <w:rFonts w:ascii="Arial" w:hAnsi="Arial" w:cs="Arial"/>
          <w:bCs/>
        </w:rPr>
        <w:t>determination</w:t>
      </w:r>
      <w:r w:rsidR="00A708F2">
        <w:rPr>
          <w:rFonts w:ascii="Arial" w:hAnsi="Arial" w:cs="Arial"/>
          <w:bCs/>
        </w:rPr>
        <w:t xml:space="preserve"> in multiple slots </w:t>
      </w:r>
      <w:r w:rsidR="00CD70B8">
        <w:rPr>
          <w:rFonts w:ascii="Arial" w:hAnsi="Arial" w:cs="Arial"/>
          <w:bCs/>
        </w:rPr>
        <w:t>can be limited due to the reduced symbol</w:t>
      </w:r>
      <w:r w:rsidR="00A708F2">
        <w:rPr>
          <w:rFonts w:ascii="Arial" w:hAnsi="Arial" w:cs="Arial"/>
          <w:bCs/>
        </w:rPr>
        <w:t>/slot lengths</w:t>
      </w:r>
      <w:r w:rsidR="00CD70B8">
        <w:rPr>
          <w:rFonts w:ascii="Arial" w:hAnsi="Arial" w:cs="Arial"/>
          <w:bCs/>
        </w:rPr>
        <w:t xml:space="preserve"> of higher SCSs. Given that, </w:t>
      </w:r>
      <w:r w:rsidR="00CB3F0D">
        <w:rPr>
          <w:rFonts w:ascii="Arial" w:hAnsi="Arial" w:cs="Arial"/>
          <w:bCs/>
        </w:rPr>
        <w:t xml:space="preserve">a </w:t>
      </w:r>
      <w:r w:rsidR="00CD70B8">
        <w:rPr>
          <w:rFonts w:ascii="Arial" w:hAnsi="Arial" w:cs="Arial"/>
          <w:bCs/>
        </w:rPr>
        <w:t xml:space="preserve">simple enhancement </w:t>
      </w:r>
      <w:r w:rsidR="00CB3F0D">
        <w:rPr>
          <w:rFonts w:ascii="Arial" w:hAnsi="Arial" w:cs="Arial"/>
          <w:bCs/>
        </w:rPr>
        <w:t xml:space="preserve">which reduces signaling overheads and blind detections and requires a simple UE implementation </w:t>
      </w:r>
      <w:r w:rsidR="00CD70B8">
        <w:rPr>
          <w:rFonts w:ascii="Arial" w:hAnsi="Arial" w:cs="Arial"/>
          <w:bCs/>
        </w:rPr>
        <w:t xml:space="preserve">would be </w:t>
      </w:r>
      <w:r w:rsidR="00CB3F0D">
        <w:rPr>
          <w:rFonts w:ascii="Arial" w:hAnsi="Arial" w:cs="Arial"/>
          <w:bCs/>
        </w:rPr>
        <w:t xml:space="preserve">a </w:t>
      </w:r>
      <w:r w:rsidR="00CD70B8">
        <w:rPr>
          <w:rFonts w:ascii="Arial" w:hAnsi="Arial" w:cs="Arial"/>
          <w:bCs/>
        </w:rPr>
        <w:t xml:space="preserve">better choice for higher SCSs. For example, a scaling factor can be </w:t>
      </w:r>
      <w:r w:rsidR="008338D6">
        <w:rPr>
          <w:rFonts w:ascii="Arial" w:hAnsi="Arial" w:cs="Arial"/>
          <w:bCs/>
        </w:rPr>
        <w:t xml:space="preserve">semi-statically </w:t>
      </w:r>
      <w:r w:rsidR="00CD70B8">
        <w:rPr>
          <w:rFonts w:ascii="Arial" w:hAnsi="Arial" w:cs="Arial"/>
          <w:bCs/>
        </w:rPr>
        <w:t xml:space="preserve">configured per SCS. </w:t>
      </w:r>
      <w:r w:rsidR="008338D6">
        <w:rPr>
          <w:rFonts w:ascii="Arial" w:hAnsi="Arial" w:cs="Arial"/>
          <w:bCs/>
        </w:rPr>
        <w:t>Based on the configuration</w:t>
      </w:r>
      <w:r w:rsidR="00CD70B8">
        <w:rPr>
          <w:rFonts w:ascii="Arial" w:hAnsi="Arial" w:cs="Arial"/>
          <w:bCs/>
        </w:rPr>
        <w:t xml:space="preserve">, </w:t>
      </w:r>
      <w:r w:rsidR="00883F51">
        <w:rPr>
          <w:rFonts w:ascii="Arial" w:hAnsi="Arial" w:cs="Arial"/>
          <w:bCs/>
        </w:rPr>
        <w:t xml:space="preserve">a </w:t>
      </w:r>
      <w:r w:rsidR="00CD70B8">
        <w:rPr>
          <w:rFonts w:ascii="Arial" w:hAnsi="Arial" w:cs="Arial"/>
          <w:bCs/>
        </w:rPr>
        <w:t>scheduling operation of higher SCS</w:t>
      </w:r>
      <w:r w:rsidR="008D57DF">
        <w:rPr>
          <w:rFonts w:ascii="Arial" w:hAnsi="Arial" w:cs="Arial"/>
          <w:bCs/>
        </w:rPr>
        <w:t>s</w:t>
      </w:r>
      <w:r w:rsidR="00CD70B8">
        <w:rPr>
          <w:rFonts w:ascii="Arial" w:hAnsi="Arial" w:cs="Arial"/>
          <w:bCs/>
        </w:rPr>
        <w:t xml:space="preserve"> </w:t>
      </w:r>
      <w:r w:rsidR="008D57DF">
        <w:rPr>
          <w:rFonts w:ascii="Arial" w:hAnsi="Arial" w:cs="Arial"/>
          <w:bCs/>
        </w:rPr>
        <w:t>can</w:t>
      </w:r>
      <w:r w:rsidR="00CD70B8">
        <w:rPr>
          <w:rFonts w:ascii="Arial" w:hAnsi="Arial" w:cs="Arial"/>
          <w:bCs/>
        </w:rPr>
        <w:t xml:space="preserve"> be </w:t>
      </w:r>
      <w:r w:rsidR="00272ED3">
        <w:rPr>
          <w:rFonts w:ascii="Arial" w:hAnsi="Arial" w:cs="Arial"/>
          <w:bCs/>
        </w:rPr>
        <w:t xml:space="preserve">configured to have </w:t>
      </w:r>
      <w:r w:rsidR="00CD70B8">
        <w:rPr>
          <w:rFonts w:ascii="Arial" w:hAnsi="Arial" w:cs="Arial"/>
          <w:bCs/>
        </w:rPr>
        <w:t xml:space="preserve">identical </w:t>
      </w:r>
      <w:r w:rsidR="00272ED3">
        <w:rPr>
          <w:rFonts w:ascii="Arial" w:hAnsi="Arial" w:cs="Arial"/>
          <w:bCs/>
        </w:rPr>
        <w:t xml:space="preserve">overheads </w:t>
      </w:r>
      <w:r w:rsidR="00CD70B8">
        <w:rPr>
          <w:rFonts w:ascii="Arial" w:hAnsi="Arial" w:cs="Arial"/>
          <w:bCs/>
        </w:rPr>
        <w:t xml:space="preserve">with </w:t>
      </w:r>
      <w:r w:rsidR="00883F51">
        <w:rPr>
          <w:rFonts w:ascii="Arial" w:hAnsi="Arial" w:cs="Arial"/>
          <w:bCs/>
        </w:rPr>
        <w:t xml:space="preserve">a scheduling operation of </w:t>
      </w:r>
      <w:r w:rsidR="00CD70B8">
        <w:rPr>
          <w:rFonts w:ascii="Arial" w:hAnsi="Arial" w:cs="Arial"/>
          <w:bCs/>
        </w:rPr>
        <w:t>lower SCS</w:t>
      </w:r>
      <w:r w:rsidR="00883F51">
        <w:rPr>
          <w:rFonts w:ascii="Arial" w:hAnsi="Arial" w:cs="Arial"/>
          <w:bCs/>
        </w:rPr>
        <w:t>s</w:t>
      </w:r>
      <w:r w:rsidR="00CD70B8">
        <w:rPr>
          <w:rFonts w:ascii="Arial" w:hAnsi="Arial" w:cs="Arial"/>
          <w:bCs/>
        </w:rPr>
        <w:t xml:space="preserve"> (e.g., </w:t>
      </w:r>
      <w:r w:rsidR="008D57DF">
        <w:rPr>
          <w:rFonts w:ascii="Arial" w:hAnsi="Arial" w:cs="Arial"/>
          <w:bCs/>
        </w:rPr>
        <w:t xml:space="preserve">Time domain scheduling with </w:t>
      </w:r>
      <w:r w:rsidR="00CD70B8">
        <w:rPr>
          <w:rFonts w:ascii="Arial" w:hAnsi="Arial" w:cs="Arial"/>
          <w:bCs/>
        </w:rPr>
        <w:t xml:space="preserve">SCS 960 kHz </w:t>
      </w:r>
      <w:r w:rsidR="008D57DF">
        <w:rPr>
          <w:rFonts w:ascii="Arial" w:hAnsi="Arial" w:cs="Arial"/>
          <w:bCs/>
        </w:rPr>
        <w:t>and</w:t>
      </w:r>
      <w:r w:rsidR="00CD70B8">
        <w:rPr>
          <w:rFonts w:ascii="Arial" w:hAnsi="Arial" w:cs="Arial"/>
          <w:bCs/>
        </w:rPr>
        <w:t xml:space="preserve"> </w:t>
      </w:r>
      <w:r w:rsidR="008D57DF">
        <w:rPr>
          <w:rFonts w:ascii="Arial" w:hAnsi="Arial" w:cs="Arial"/>
          <w:bCs/>
        </w:rPr>
        <w:t xml:space="preserve">a </w:t>
      </w:r>
      <w:r w:rsidR="00CD70B8">
        <w:rPr>
          <w:rFonts w:ascii="Arial" w:hAnsi="Arial" w:cs="Arial"/>
          <w:bCs/>
        </w:rPr>
        <w:t xml:space="preserve">scaling factor </w:t>
      </w:r>
      <w:r w:rsidR="00B5243E">
        <w:rPr>
          <w:rFonts w:ascii="Arial" w:hAnsi="Arial" w:cs="Arial"/>
          <w:bCs/>
        </w:rPr>
        <w:t>8</w:t>
      </w:r>
      <w:r w:rsidR="00CD70B8">
        <w:rPr>
          <w:rFonts w:ascii="Arial" w:hAnsi="Arial" w:cs="Arial"/>
          <w:bCs/>
        </w:rPr>
        <w:t xml:space="preserve"> will be identical with </w:t>
      </w:r>
      <w:r w:rsidR="008D57DF">
        <w:rPr>
          <w:rFonts w:ascii="Arial" w:hAnsi="Arial" w:cs="Arial"/>
          <w:bCs/>
        </w:rPr>
        <w:t>per-</w:t>
      </w:r>
      <w:r w:rsidR="00CD70B8">
        <w:rPr>
          <w:rFonts w:ascii="Arial" w:hAnsi="Arial" w:cs="Arial"/>
          <w:bCs/>
        </w:rPr>
        <w:t xml:space="preserve">slot </w:t>
      </w:r>
      <w:r w:rsidR="008D57DF">
        <w:rPr>
          <w:rFonts w:ascii="Arial" w:hAnsi="Arial" w:cs="Arial"/>
          <w:bCs/>
        </w:rPr>
        <w:t xml:space="preserve">level </w:t>
      </w:r>
      <w:r w:rsidR="00CD70B8">
        <w:rPr>
          <w:rFonts w:ascii="Arial" w:hAnsi="Arial" w:cs="Arial"/>
          <w:bCs/>
        </w:rPr>
        <w:t xml:space="preserve">scheduling of </w:t>
      </w:r>
      <w:r w:rsidR="00B5243E">
        <w:rPr>
          <w:rFonts w:ascii="Arial" w:hAnsi="Arial" w:cs="Arial"/>
          <w:bCs/>
        </w:rPr>
        <w:t>12</w:t>
      </w:r>
      <w:r w:rsidR="00CD70B8">
        <w:rPr>
          <w:rFonts w:ascii="Arial" w:hAnsi="Arial" w:cs="Arial"/>
          <w:bCs/>
        </w:rPr>
        <w:t>0 kHz)</w:t>
      </w:r>
      <w:r w:rsidR="00960FD1">
        <w:rPr>
          <w:rFonts w:ascii="Arial" w:hAnsi="Arial" w:cs="Arial"/>
          <w:bCs/>
        </w:rPr>
        <w:t xml:space="preserve">. Another benefit of the semi-static scaling factor is a </w:t>
      </w:r>
      <w:r w:rsidR="00CD70B8">
        <w:rPr>
          <w:rFonts w:ascii="Arial" w:hAnsi="Arial" w:cs="Arial"/>
          <w:bCs/>
        </w:rPr>
        <w:t xml:space="preserve">simple HARQ </w:t>
      </w:r>
      <w:r w:rsidR="00960FD1">
        <w:rPr>
          <w:rFonts w:ascii="Arial" w:hAnsi="Arial" w:cs="Arial"/>
          <w:bCs/>
        </w:rPr>
        <w:t xml:space="preserve">operation as </w:t>
      </w:r>
      <w:r w:rsidR="00CD70B8">
        <w:rPr>
          <w:rFonts w:ascii="Arial" w:hAnsi="Arial" w:cs="Arial"/>
          <w:bCs/>
        </w:rPr>
        <w:t xml:space="preserve">multi-slot scheduling </w:t>
      </w:r>
      <w:r w:rsidR="00960FD1">
        <w:rPr>
          <w:rFonts w:ascii="Arial" w:hAnsi="Arial" w:cs="Arial"/>
          <w:bCs/>
        </w:rPr>
        <w:t xml:space="preserve">operation of higher SCSs </w:t>
      </w:r>
      <w:r w:rsidR="00CD70B8">
        <w:rPr>
          <w:rFonts w:ascii="Arial" w:hAnsi="Arial" w:cs="Arial"/>
          <w:bCs/>
        </w:rPr>
        <w:t xml:space="preserve">can be </w:t>
      </w:r>
      <w:r w:rsidR="00960FD1">
        <w:rPr>
          <w:rFonts w:ascii="Arial" w:hAnsi="Arial" w:cs="Arial"/>
          <w:bCs/>
        </w:rPr>
        <w:t>totally identical with the per-slot level scheduling operation of lower SCSs</w:t>
      </w:r>
      <w:r w:rsidR="00CD70B8">
        <w:rPr>
          <w:rFonts w:ascii="Arial" w:hAnsi="Arial" w:cs="Arial"/>
          <w:bCs/>
        </w:rPr>
        <w:t xml:space="preserve">. </w:t>
      </w:r>
    </w:p>
    <w:p w14:paraId="6A17093C" w14:textId="3C7B949F" w:rsidR="005267C7" w:rsidRDefault="005267C7" w:rsidP="005267C7">
      <w:pPr>
        <w:spacing w:after="120" w:line="276" w:lineRule="auto"/>
        <w:jc w:val="both"/>
        <w:rPr>
          <w:rFonts w:ascii="Arial" w:hAnsi="Arial" w:cs="Arial"/>
          <w:bCs/>
          <w:i/>
          <w:iCs/>
        </w:rPr>
      </w:pPr>
      <w:r w:rsidRPr="00983ACF">
        <w:rPr>
          <w:rFonts w:ascii="Arial" w:hAnsi="Arial" w:cs="Arial"/>
          <w:b/>
          <w:i/>
          <w:iCs/>
        </w:rPr>
        <w:t xml:space="preserve">Observation </w:t>
      </w:r>
      <w:r w:rsidR="00CD70B8">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The enhancement of time domain resource allocation</w:t>
      </w:r>
      <w:r w:rsidR="009452A5">
        <w:rPr>
          <w:rFonts w:ascii="Arial" w:hAnsi="Arial" w:cs="Arial"/>
          <w:bCs/>
          <w:i/>
          <w:iCs/>
        </w:rPr>
        <w:t xml:space="preserve"> can</w:t>
      </w:r>
      <w:r>
        <w:rPr>
          <w:rFonts w:ascii="Arial" w:hAnsi="Arial" w:cs="Arial"/>
          <w:bCs/>
          <w:i/>
          <w:iCs/>
        </w:rPr>
        <w:t xml:space="preserve"> be a crucial part for efficient operation in higher frequencies.  </w:t>
      </w:r>
    </w:p>
    <w:p w14:paraId="07F538E4" w14:textId="7A232FD2" w:rsidR="00CD70B8" w:rsidRDefault="00CD70B8" w:rsidP="00CD70B8">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Flexible time domain </w:t>
      </w:r>
      <w:r w:rsidR="009452A5">
        <w:rPr>
          <w:rFonts w:ascii="Arial" w:hAnsi="Arial" w:cs="Arial"/>
          <w:bCs/>
          <w:i/>
          <w:iCs/>
        </w:rPr>
        <w:t xml:space="preserve">resource determination based on Rel-16 multi-slot PUSCH </w:t>
      </w:r>
      <w:r>
        <w:rPr>
          <w:rFonts w:ascii="Arial" w:hAnsi="Arial" w:cs="Arial"/>
          <w:bCs/>
          <w:i/>
          <w:iCs/>
        </w:rPr>
        <w:t xml:space="preserve">scheduling or slot bundling </w:t>
      </w:r>
      <w:r w:rsidR="009452A5">
        <w:rPr>
          <w:rFonts w:ascii="Arial" w:hAnsi="Arial" w:cs="Arial"/>
          <w:bCs/>
          <w:i/>
          <w:iCs/>
        </w:rPr>
        <w:t>requires</w:t>
      </w:r>
      <w:r>
        <w:rPr>
          <w:rFonts w:ascii="Arial" w:hAnsi="Arial" w:cs="Arial"/>
          <w:bCs/>
          <w:i/>
          <w:iCs/>
        </w:rPr>
        <w:t xml:space="preserve"> complex UE implementation</w:t>
      </w:r>
      <w:r w:rsidR="009452A5">
        <w:rPr>
          <w:rFonts w:ascii="Arial" w:hAnsi="Arial" w:cs="Arial"/>
          <w:bCs/>
          <w:i/>
          <w:iCs/>
        </w:rPr>
        <w:t xml:space="preserve"> burdens</w:t>
      </w:r>
      <w:r>
        <w:rPr>
          <w:rFonts w:ascii="Arial" w:hAnsi="Arial" w:cs="Arial"/>
          <w:bCs/>
          <w:i/>
          <w:iCs/>
        </w:rPr>
        <w:t xml:space="preserve"> and specification impacts. However, performance benefits are not clear considering the reduced symbol</w:t>
      </w:r>
      <w:r w:rsidR="009452A5">
        <w:rPr>
          <w:rFonts w:ascii="Arial" w:hAnsi="Arial" w:cs="Arial"/>
          <w:bCs/>
          <w:i/>
          <w:iCs/>
        </w:rPr>
        <w:t>/slot</w:t>
      </w:r>
      <w:r>
        <w:rPr>
          <w:rFonts w:ascii="Arial" w:hAnsi="Arial" w:cs="Arial"/>
          <w:bCs/>
          <w:i/>
          <w:iCs/>
        </w:rPr>
        <w:t xml:space="preserve"> length</w:t>
      </w:r>
      <w:r w:rsidR="009452A5">
        <w:rPr>
          <w:rFonts w:ascii="Arial" w:hAnsi="Arial" w:cs="Arial"/>
          <w:bCs/>
          <w:i/>
          <w:iCs/>
        </w:rPr>
        <w:t>s</w:t>
      </w:r>
      <w:r>
        <w:rPr>
          <w:rFonts w:ascii="Arial" w:hAnsi="Arial" w:cs="Arial"/>
          <w:bCs/>
          <w:i/>
          <w:iCs/>
        </w:rPr>
        <w:t xml:space="preserve"> of high SCSs.</w:t>
      </w:r>
    </w:p>
    <w:p w14:paraId="1A6F069E" w14:textId="32A73E41" w:rsidR="003F55DC" w:rsidRDefault="003F55DC" w:rsidP="003F55DC">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Semi-statically configured scaling factor per SCS provides competitive signaling overheads and blind detections with simple UE implementation and specification enhancements.</w:t>
      </w:r>
    </w:p>
    <w:p w14:paraId="55584F66" w14:textId="77FDE449" w:rsidR="00CD70B8" w:rsidRPr="00983ACF" w:rsidRDefault="00CD70B8" w:rsidP="00CD70B8">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sidR="00A10084">
        <w:rPr>
          <w:rFonts w:ascii="Arial" w:hAnsi="Arial" w:cs="Arial"/>
          <w:bCs/>
          <w:i/>
          <w:iCs/>
        </w:rPr>
        <w:t xml:space="preserve">It is preferred to support a semi-static </w:t>
      </w:r>
      <w:r>
        <w:rPr>
          <w:rFonts w:ascii="Arial" w:hAnsi="Arial" w:cs="Arial"/>
          <w:bCs/>
          <w:i/>
          <w:iCs/>
        </w:rPr>
        <w:t xml:space="preserve">configuration of </w:t>
      </w:r>
      <w:r w:rsidR="00A10084">
        <w:rPr>
          <w:rFonts w:ascii="Arial" w:hAnsi="Arial" w:cs="Arial"/>
          <w:bCs/>
          <w:i/>
          <w:iCs/>
        </w:rPr>
        <w:t>s</w:t>
      </w:r>
      <w:r>
        <w:rPr>
          <w:rFonts w:ascii="Arial" w:hAnsi="Arial" w:cs="Arial"/>
          <w:bCs/>
          <w:i/>
          <w:iCs/>
        </w:rPr>
        <w:t>caling factor</w:t>
      </w:r>
      <w:r w:rsidR="00A10084">
        <w:rPr>
          <w:rFonts w:ascii="Arial" w:hAnsi="Arial" w:cs="Arial"/>
          <w:bCs/>
          <w:i/>
          <w:iCs/>
        </w:rPr>
        <w:t xml:space="preserve"> per SCS</w:t>
      </w:r>
      <w:r>
        <w:rPr>
          <w:rFonts w:ascii="Arial" w:hAnsi="Arial" w:cs="Arial"/>
          <w:bCs/>
          <w:i/>
          <w:iCs/>
        </w:rPr>
        <w:t xml:space="preserve"> for multi-slot scheduling</w:t>
      </w:r>
      <w:r w:rsidR="00A10084">
        <w:rPr>
          <w:rFonts w:ascii="Arial" w:hAnsi="Arial" w:cs="Arial"/>
          <w:bCs/>
          <w:i/>
          <w:iCs/>
        </w:rPr>
        <w:t>.</w:t>
      </w:r>
      <w:r>
        <w:rPr>
          <w:rFonts w:ascii="Arial" w:hAnsi="Arial" w:cs="Arial"/>
          <w:bCs/>
          <w:i/>
          <w:iCs/>
        </w:rPr>
        <w:t xml:space="preserve"> </w:t>
      </w:r>
    </w:p>
    <w:p w14:paraId="0C9BCC83" w14:textId="510C0294" w:rsidR="006560E5" w:rsidRPr="008E2517" w:rsidRDefault="00B72DE9" w:rsidP="00FE14C4">
      <w:pPr>
        <w:spacing w:after="240" w:line="276" w:lineRule="auto"/>
        <w:jc w:val="both"/>
        <w:rPr>
          <w:rFonts w:ascii="Arial" w:eastAsia="Calibri" w:hAnsi="Arial" w:cs="Arial"/>
          <w:bCs/>
        </w:rPr>
      </w:pPr>
      <w:r>
        <w:rPr>
          <w:rFonts w:ascii="Arial" w:eastAsia="Calibri" w:hAnsi="Arial" w:cs="Arial"/>
          <w:bCs/>
        </w:rPr>
        <w:t>While multi-slot based PDSCH/PUSCH scheduling can be a crucial factor for NR 52.6 – 71 GHz</w:t>
      </w:r>
      <w:r w:rsidR="005267C7" w:rsidRPr="008E2517">
        <w:rPr>
          <w:rFonts w:ascii="Arial" w:eastAsia="Calibri" w:hAnsi="Arial" w:cs="Arial"/>
          <w:bCs/>
        </w:rPr>
        <w:t xml:space="preserve">, benefits from frequency domain resource allocation enhancement should be carefully </w:t>
      </w:r>
      <w:r>
        <w:rPr>
          <w:rFonts w:ascii="Arial" w:eastAsia="Calibri" w:hAnsi="Arial" w:cs="Arial"/>
          <w:bCs/>
        </w:rPr>
        <w:t>evaluated</w:t>
      </w:r>
      <w:r w:rsidR="005267C7" w:rsidRPr="008E2517">
        <w:rPr>
          <w:rFonts w:ascii="Arial" w:eastAsia="Calibri" w:hAnsi="Arial" w:cs="Arial"/>
          <w:bCs/>
        </w:rPr>
        <w:t xml:space="preserve">. </w:t>
      </w:r>
      <w:r w:rsidR="005267C7">
        <w:rPr>
          <w:rFonts w:ascii="Arial" w:eastAsia="Calibri" w:hAnsi="Arial" w:cs="Arial"/>
          <w:bCs/>
        </w:rPr>
        <w:t>T</w:t>
      </w:r>
      <w:r w:rsidR="005267C7" w:rsidRPr="008E2517">
        <w:rPr>
          <w:rFonts w:ascii="Arial" w:eastAsia="Calibri" w:hAnsi="Arial" w:cs="Arial"/>
          <w:bCs/>
        </w:rPr>
        <w:t xml:space="preserve">able </w:t>
      </w:r>
      <w:r w:rsidR="00AA10F5">
        <w:rPr>
          <w:rFonts w:ascii="Arial" w:eastAsia="Calibri" w:hAnsi="Arial" w:cs="Arial"/>
          <w:bCs/>
        </w:rPr>
        <w:t>1</w:t>
      </w:r>
      <w:r w:rsidR="005267C7" w:rsidRPr="008E2517">
        <w:rPr>
          <w:rFonts w:ascii="Arial" w:eastAsia="Calibri" w:hAnsi="Arial" w:cs="Arial"/>
          <w:bCs/>
        </w:rPr>
        <w:t xml:space="preserve"> shows </w:t>
      </w:r>
      <w:r w:rsidR="005267C7" w:rsidRPr="008E2517">
        <w:rPr>
          <w:rFonts w:ascii="Arial" w:eastAsia="Calibri" w:hAnsi="Arial" w:cs="Arial"/>
          <w:bCs/>
        </w:rPr>
        <w:lastRenderedPageBreak/>
        <w:t xml:space="preserve">number of RBs for possible combinations of bandwidth and subcarrier spacing for 52.6 – 71 GHz and </w:t>
      </w:r>
      <w:r w:rsidR="005267C7">
        <w:rPr>
          <w:rFonts w:ascii="Arial" w:eastAsia="Calibri" w:hAnsi="Arial" w:cs="Arial"/>
          <w:bCs/>
        </w:rPr>
        <w:t>T</w:t>
      </w:r>
      <w:r w:rsidR="005267C7" w:rsidRPr="008E2517">
        <w:rPr>
          <w:rFonts w:ascii="Arial" w:eastAsia="Calibri" w:hAnsi="Arial" w:cs="Arial"/>
          <w:bCs/>
        </w:rPr>
        <w:t xml:space="preserve">able </w:t>
      </w:r>
      <w:r w:rsidR="00AA10F5">
        <w:rPr>
          <w:rFonts w:ascii="Arial" w:eastAsia="Calibri" w:hAnsi="Arial" w:cs="Arial"/>
          <w:bCs/>
        </w:rPr>
        <w:t>2</w:t>
      </w:r>
      <w:r w:rsidR="005267C7" w:rsidRPr="008E2517">
        <w:rPr>
          <w:rFonts w:ascii="Arial" w:eastAsia="Calibri" w:hAnsi="Arial" w:cs="Arial"/>
          <w:bCs/>
        </w:rPr>
        <w:t xml:space="preserve"> shows RBG sizes based on a size of BWP in TS 38.214 [</w:t>
      </w:r>
      <w:r w:rsidR="00AA10F5">
        <w:rPr>
          <w:rFonts w:ascii="Arial" w:eastAsia="Calibri" w:hAnsi="Arial" w:cs="Arial"/>
          <w:bCs/>
        </w:rPr>
        <w:t>2</w:t>
      </w:r>
      <w:r w:rsidR="005267C7" w:rsidRPr="008E2517">
        <w:rPr>
          <w:rFonts w:ascii="Arial" w:eastAsia="Calibri" w:hAnsi="Arial" w:cs="Arial"/>
          <w:bCs/>
        </w:rPr>
        <w:t xml:space="preserve">]. </w:t>
      </w:r>
    </w:p>
    <w:p w14:paraId="36105551" w14:textId="3B06499C" w:rsidR="005267C7" w:rsidRPr="001E23A0" w:rsidRDefault="005267C7" w:rsidP="005267C7">
      <w:pPr>
        <w:pStyle w:val="Caption"/>
        <w:rPr>
          <w:rFonts w:ascii="Arial" w:hAnsi="Arial" w:cs="Arial"/>
          <w:b w:val="0"/>
          <w:bCs w:val="0"/>
        </w:rPr>
      </w:pPr>
      <w:r w:rsidRPr="001E23A0">
        <w:rPr>
          <w:rFonts w:ascii="Arial" w:hAnsi="Arial" w:cs="Arial"/>
        </w:rPr>
        <w:t xml:space="preserve">Table </w:t>
      </w:r>
      <w:r w:rsidR="00AA10F5">
        <w:rPr>
          <w:rFonts w:ascii="Arial" w:hAnsi="Arial" w:cs="Arial"/>
        </w:rPr>
        <w:t>1</w:t>
      </w:r>
      <w:r w:rsidRPr="001E23A0">
        <w:rPr>
          <w:rFonts w:ascii="Arial" w:hAnsi="Arial" w:cs="Arial"/>
        </w:rPr>
        <w:t xml:space="preserve"> </w:t>
      </w:r>
      <w:r w:rsidRPr="001E23A0">
        <w:rPr>
          <w:rFonts w:ascii="Arial" w:hAnsi="Arial" w:cs="Arial"/>
          <w:b w:val="0"/>
          <w:bCs w:val="0"/>
        </w:rPr>
        <w:t xml:space="preserve">Examples of </w:t>
      </w:r>
      <w:r>
        <w:rPr>
          <w:rFonts w:ascii="Arial" w:hAnsi="Arial" w:cs="Arial"/>
          <w:b w:val="0"/>
          <w:bCs w:val="0"/>
        </w:rPr>
        <w:t>number of RBs for combinations of bandwidth and subcarrier spacing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5267C7" w:rsidRPr="00EF5EBB" w14:paraId="47AB2C7A" w14:textId="77777777" w:rsidTr="00862871">
        <w:tc>
          <w:tcPr>
            <w:tcW w:w="2262" w:type="dxa"/>
            <w:shd w:val="clear" w:color="auto" w:fill="auto"/>
          </w:tcPr>
          <w:p w14:paraId="2BA5E7B5" w14:textId="77777777" w:rsidR="005267C7" w:rsidRPr="001E23A0" w:rsidRDefault="005267C7" w:rsidP="00862871">
            <w:pPr>
              <w:jc w:val="center"/>
              <w:rPr>
                <w:rFonts w:ascii="Arial" w:hAnsi="Arial" w:cs="Arial"/>
              </w:rPr>
            </w:pPr>
            <w:r w:rsidRPr="001E23A0">
              <w:rPr>
                <w:rFonts w:ascii="Arial" w:hAnsi="Arial" w:cs="Arial"/>
              </w:rPr>
              <w:t>Bandwidth</w:t>
            </w:r>
          </w:p>
        </w:tc>
        <w:tc>
          <w:tcPr>
            <w:tcW w:w="2868" w:type="dxa"/>
            <w:shd w:val="clear" w:color="auto" w:fill="auto"/>
          </w:tcPr>
          <w:p w14:paraId="16B6D815" w14:textId="77777777" w:rsidR="005267C7" w:rsidRPr="001E23A0" w:rsidRDefault="005267C7" w:rsidP="00862871">
            <w:pPr>
              <w:jc w:val="center"/>
              <w:rPr>
                <w:rFonts w:ascii="Arial" w:hAnsi="Arial" w:cs="Arial"/>
              </w:rPr>
            </w:pPr>
            <w:r w:rsidRPr="001E23A0">
              <w:rPr>
                <w:rFonts w:ascii="Arial" w:hAnsi="Arial" w:cs="Arial"/>
              </w:rPr>
              <w:t>Subcarrier spacing</w:t>
            </w:r>
          </w:p>
        </w:tc>
        <w:tc>
          <w:tcPr>
            <w:tcW w:w="2970" w:type="dxa"/>
            <w:shd w:val="clear" w:color="auto" w:fill="auto"/>
          </w:tcPr>
          <w:p w14:paraId="7F8C627C" w14:textId="77777777" w:rsidR="005267C7" w:rsidRPr="001E23A0" w:rsidRDefault="005267C7" w:rsidP="00862871">
            <w:pPr>
              <w:jc w:val="center"/>
              <w:rPr>
                <w:rFonts w:ascii="Arial" w:hAnsi="Arial" w:cs="Arial"/>
              </w:rPr>
            </w:pPr>
            <w:r>
              <w:rPr>
                <w:rFonts w:ascii="Arial" w:hAnsi="Arial" w:cs="Arial"/>
              </w:rPr>
              <w:t>Number of RBs</w:t>
            </w:r>
          </w:p>
        </w:tc>
      </w:tr>
      <w:tr w:rsidR="005267C7" w:rsidRPr="00EF5EBB" w14:paraId="1C7221B4" w14:textId="77777777" w:rsidTr="00862871">
        <w:tc>
          <w:tcPr>
            <w:tcW w:w="2262" w:type="dxa"/>
            <w:vMerge w:val="restart"/>
            <w:shd w:val="clear" w:color="auto" w:fill="auto"/>
          </w:tcPr>
          <w:p w14:paraId="0CD620DC" w14:textId="77777777" w:rsidR="005267C7" w:rsidRPr="001E23A0" w:rsidRDefault="005267C7" w:rsidP="00862871">
            <w:pPr>
              <w:jc w:val="center"/>
              <w:rPr>
                <w:rFonts w:ascii="Arial" w:hAnsi="Arial" w:cs="Arial"/>
              </w:rPr>
            </w:pPr>
            <w:r w:rsidRPr="001E23A0">
              <w:rPr>
                <w:rFonts w:ascii="Arial" w:hAnsi="Arial" w:cs="Arial"/>
              </w:rPr>
              <w:t>400 MHz</w:t>
            </w:r>
          </w:p>
        </w:tc>
        <w:tc>
          <w:tcPr>
            <w:tcW w:w="2868" w:type="dxa"/>
            <w:shd w:val="clear" w:color="auto" w:fill="auto"/>
          </w:tcPr>
          <w:p w14:paraId="0DB757EA" w14:textId="77777777" w:rsidR="005267C7" w:rsidRPr="001E23A0" w:rsidRDefault="005267C7" w:rsidP="00862871">
            <w:pPr>
              <w:jc w:val="center"/>
              <w:rPr>
                <w:rFonts w:ascii="Arial" w:hAnsi="Arial" w:cs="Arial"/>
              </w:rPr>
            </w:pPr>
            <w:r w:rsidRPr="001E23A0">
              <w:rPr>
                <w:rFonts w:ascii="Arial" w:hAnsi="Arial" w:cs="Arial"/>
              </w:rPr>
              <w:t>120 kHz</w:t>
            </w:r>
          </w:p>
        </w:tc>
        <w:tc>
          <w:tcPr>
            <w:tcW w:w="2970" w:type="dxa"/>
            <w:shd w:val="clear" w:color="auto" w:fill="auto"/>
          </w:tcPr>
          <w:p w14:paraId="4DB46421" w14:textId="77777777" w:rsidR="005267C7" w:rsidRPr="001E23A0" w:rsidRDefault="005267C7" w:rsidP="00862871">
            <w:pPr>
              <w:jc w:val="center"/>
              <w:rPr>
                <w:rFonts w:ascii="Arial" w:hAnsi="Arial" w:cs="Arial"/>
              </w:rPr>
            </w:pPr>
            <w:r>
              <w:rPr>
                <w:rFonts w:ascii="Arial" w:hAnsi="Arial" w:cs="Arial"/>
              </w:rPr>
              <w:t>256</w:t>
            </w:r>
          </w:p>
        </w:tc>
      </w:tr>
      <w:tr w:rsidR="005267C7" w:rsidRPr="00EF5EBB" w14:paraId="2E839F01" w14:textId="77777777" w:rsidTr="00862871">
        <w:tc>
          <w:tcPr>
            <w:tcW w:w="2262" w:type="dxa"/>
            <w:vMerge/>
            <w:shd w:val="clear" w:color="auto" w:fill="auto"/>
          </w:tcPr>
          <w:p w14:paraId="6183B674" w14:textId="77777777" w:rsidR="005267C7" w:rsidRPr="001E23A0" w:rsidRDefault="005267C7" w:rsidP="00862871">
            <w:pPr>
              <w:jc w:val="center"/>
              <w:rPr>
                <w:rFonts w:ascii="Arial" w:hAnsi="Arial" w:cs="Arial"/>
              </w:rPr>
            </w:pPr>
          </w:p>
        </w:tc>
        <w:tc>
          <w:tcPr>
            <w:tcW w:w="2868" w:type="dxa"/>
            <w:shd w:val="clear" w:color="auto" w:fill="auto"/>
          </w:tcPr>
          <w:p w14:paraId="14FB6599" w14:textId="77777777" w:rsidR="005267C7" w:rsidRPr="001E23A0" w:rsidRDefault="005267C7" w:rsidP="00862871">
            <w:pPr>
              <w:jc w:val="center"/>
              <w:rPr>
                <w:rFonts w:ascii="Arial" w:hAnsi="Arial" w:cs="Arial"/>
              </w:rPr>
            </w:pPr>
            <w:r w:rsidRPr="001E23A0">
              <w:rPr>
                <w:rFonts w:ascii="Arial" w:hAnsi="Arial" w:cs="Arial"/>
              </w:rPr>
              <w:t>240 kHz</w:t>
            </w:r>
          </w:p>
        </w:tc>
        <w:tc>
          <w:tcPr>
            <w:tcW w:w="2970" w:type="dxa"/>
            <w:shd w:val="clear" w:color="auto" w:fill="auto"/>
          </w:tcPr>
          <w:p w14:paraId="0B754FD0" w14:textId="77777777" w:rsidR="005267C7" w:rsidRPr="001E23A0" w:rsidRDefault="005267C7" w:rsidP="00862871">
            <w:pPr>
              <w:jc w:val="center"/>
              <w:rPr>
                <w:rFonts w:ascii="Arial" w:hAnsi="Arial" w:cs="Arial"/>
              </w:rPr>
            </w:pPr>
            <w:r>
              <w:rPr>
                <w:rFonts w:ascii="Arial" w:hAnsi="Arial" w:cs="Arial"/>
              </w:rPr>
              <w:t>128</w:t>
            </w:r>
          </w:p>
        </w:tc>
      </w:tr>
      <w:tr w:rsidR="005267C7" w:rsidRPr="00EF5EBB" w14:paraId="3A7219B3" w14:textId="77777777" w:rsidTr="00862871">
        <w:trPr>
          <w:trHeight w:val="56"/>
        </w:trPr>
        <w:tc>
          <w:tcPr>
            <w:tcW w:w="2262" w:type="dxa"/>
            <w:vMerge/>
            <w:shd w:val="clear" w:color="auto" w:fill="auto"/>
          </w:tcPr>
          <w:p w14:paraId="0A77A4EF" w14:textId="77777777" w:rsidR="005267C7" w:rsidRPr="001E23A0" w:rsidRDefault="005267C7" w:rsidP="00862871">
            <w:pPr>
              <w:jc w:val="center"/>
              <w:rPr>
                <w:rFonts w:ascii="Arial" w:hAnsi="Arial" w:cs="Arial"/>
              </w:rPr>
            </w:pPr>
          </w:p>
        </w:tc>
        <w:tc>
          <w:tcPr>
            <w:tcW w:w="2868" w:type="dxa"/>
            <w:shd w:val="clear" w:color="auto" w:fill="auto"/>
          </w:tcPr>
          <w:p w14:paraId="2AFF27D0" w14:textId="77777777" w:rsidR="005267C7" w:rsidRPr="001E23A0" w:rsidRDefault="005267C7" w:rsidP="00862871">
            <w:pPr>
              <w:jc w:val="center"/>
              <w:rPr>
                <w:rFonts w:ascii="Arial" w:hAnsi="Arial" w:cs="Arial"/>
              </w:rPr>
            </w:pPr>
            <w:r w:rsidRPr="001E23A0">
              <w:rPr>
                <w:rFonts w:ascii="Arial" w:hAnsi="Arial" w:cs="Arial"/>
              </w:rPr>
              <w:t>480 kHz</w:t>
            </w:r>
          </w:p>
        </w:tc>
        <w:tc>
          <w:tcPr>
            <w:tcW w:w="2970" w:type="dxa"/>
            <w:shd w:val="clear" w:color="auto" w:fill="auto"/>
          </w:tcPr>
          <w:p w14:paraId="19A718E0" w14:textId="77777777" w:rsidR="005267C7" w:rsidRPr="001E23A0" w:rsidRDefault="005267C7" w:rsidP="00862871">
            <w:pPr>
              <w:jc w:val="center"/>
              <w:rPr>
                <w:rFonts w:ascii="Arial" w:hAnsi="Arial" w:cs="Arial"/>
              </w:rPr>
            </w:pPr>
            <w:r>
              <w:rPr>
                <w:rFonts w:ascii="Arial" w:hAnsi="Arial" w:cs="Arial"/>
              </w:rPr>
              <w:t>64</w:t>
            </w:r>
          </w:p>
        </w:tc>
      </w:tr>
      <w:tr w:rsidR="005267C7" w:rsidRPr="00EF5EBB" w14:paraId="244357BD" w14:textId="77777777" w:rsidTr="00862871">
        <w:tc>
          <w:tcPr>
            <w:tcW w:w="2262" w:type="dxa"/>
            <w:vMerge/>
            <w:shd w:val="clear" w:color="auto" w:fill="auto"/>
          </w:tcPr>
          <w:p w14:paraId="4650B714" w14:textId="77777777" w:rsidR="005267C7" w:rsidRPr="001E23A0" w:rsidRDefault="005267C7" w:rsidP="00862871">
            <w:pPr>
              <w:jc w:val="center"/>
              <w:rPr>
                <w:rFonts w:ascii="Arial" w:hAnsi="Arial" w:cs="Arial"/>
              </w:rPr>
            </w:pPr>
          </w:p>
        </w:tc>
        <w:tc>
          <w:tcPr>
            <w:tcW w:w="2868" w:type="dxa"/>
            <w:shd w:val="clear" w:color="auto" w:fill="auto"/>
          </w:tcPr>
          <w:p w14:paraId="218C45F2"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1D6419ED" w14:textId="77777777" w:rsidR="005267C7" w:rsidRPr="001E23A0" w:rsidRDefault="005267C7" w:rsidP="00862871">
            <w:pPr>
              <w:jc w:val="center"/>
              <w:rPr>
                <w:rFonts w:ascii="Arial" w:hAnsi="Arial" w:cs="Arial"/>
              </w:rPr>
            </w:pPr>
            <w:r>
              <w:rPr>
                <w:rFonts w:ascii="Arial" w:hAnsi="Arial" w:cs="Arial"/>
              </w:rPr>
              <w:t>32</w:t>
            </w:r>
          </w:p>
        </w:tc>
      </w:tr>
      <w:tr w:rsidR="005267C7" w:rsidRPr="00EF5EBB" w14:paraId="4E9251B0" w14:textId="77777777" w:rsidTr="00862871">
        <w:tc>
          <w:tcPr>
            <w:tcW w:w="2262" w:type="dxa"/>
            <w:vMerge w:val="restart"/>
            <w:shd w:val="clear" w:color="auto" w:fill="auto"/>
          </w:tcPr>
          <w:p w14:paraId="4689C1CE" w14:textId="77777777" w:rsidR="005267C7" w:rsidRPr="001E23A0" w:rsidRDefault="005267C7" w:rsidP="00862871">
            <w:pPr>
              <w:jc w:val="center"/>
              <w:rPr>
                <w:rFonts w:ascii="Arial" w:hAnsi="Arial" w:cs="Arial"/>
              </w:rPr>
            </w:pPr>
            <w:r w:rsidRPr="001E23A0">
              <w:rPr>
                <w:rFonts w:ascii="Arial" w:hAnsi="Arial" w:cs="Arial"/>
              </w:rPr>
              <w:t>800 MHz</w:t>
            </w:r>
          </w:p>
        </w:tc>
        <w:tc>
          <w:tcPr>
            <w:tcW w:w="2868" w:type="dxa"/>
            <w:shd w:val="clear" w:color="auto" w:fill="auto"/>
          </w:tcPr>
          <w:p w14:paraId="2DDCD501" w14:textId="77777777" w:rsidR="005267C7" w:rsidRPr="001E23A0" w:rsidRDefault="005267C7" w:rsidP="00862871">
            <w:pPr>
              <w:jc w:val="center"/>
              <w:rPr>
                <w:rFonts w:ascii="Arial" w:hAnsi="Arial" w:cs="Arial"/>
              </w:rPr>
            </w:pPr>
            <w:r w:rsidRPr="001E23A0">
              <w:rPr>
                <w:rFonts w:ascii="Arial" w:hAnsi="Arial" w:cs="Arial"/>
              </w:rPr>
              <w:t>240 kHz</w:t>
            </w:r>
          </w:p>
        </w:tc>
        <w:tc>
          <w:tcPr>
            <w:tcW w:w="2970" w:type="dxa"/>
            <w:shd w:val="clear" w:color="auto" w:fill="auto"/>
          </w:tcPr>
          <w:p w14:paraId="0BE440B0" w14:textId="77777777" w:rsidR="005267C7" w:rsidRPr="001E23A0" w:rsidRDefault="005267C7" w:rsidP="00862871">
            <w:pPr>
              <w:jc w:val="center"/>
              <w:rPr>
                <w:rFonts w:ascii="Arial" w:hAnsi="Arial" w:cs="Arial"/>
              </w:rPr>
            </w:pPr>
            <w:r>
              <w:rPr>
                <w:rFonts w:ascii="Arial" w:hAnsi="Arial" w:cs="Arial"/>
              </w:rPr>
              <w:t>256</w:t>
            </w:r>
          </w:p>
        </w:tc>
      </w:tr>
      <w:tr w:rsidR="005267C7" w:rsidRPr="00EF5EBB" w14:paraId="1F26B4D4" w14:textId="77777777" w:rsidTr="00862871">
        <w:tc>
          <w:tcPr>
            <w:tcW w:w="2262" w:type="dxa"/>
            <w:vMerge/>
            <w:shd w:val="clear" w:color="auto" w:fill="auto"/>
          </w:tcPr>
          <w:p w14:paraId="5E54BE27" w14:textId="77777777" w:rsidR="005267C7" w:rsidRPr="001E23A0" w:rsidRDefault="005267C7" w:rsidP="00862871">
            <w:pPr>
              <w:jc w:val="center"/>
              <w:rPr>
                <w:rFonts w:ascii="Arial" w:hAnsi="Arial" w:cs="Arial"/>
              </w:rPr>
            </w:pPr>
          </w:p>
        </w:tc>
        <w:tc>
          <w:tcPr>
            <w:tcW w:w="2868" w:type="dxa"/>
            <w:shd w:val="clear" w:color="auto" w:fill="auto"/>
          </w:tcPr>
          <w:p w14:paraId="740FC99D" w14:textId="77777777" w:rsidR="005267C7" w:rsidRPr="001E23A0" w:rsidRDefault="005267C7" w:rsidP="00862871">
            <w:pPr>
              <w:jc w:val="center"/>
              <w:rPr>
                <w:rFonts w:ascii="Arial" w:hAnsi="Arial" w:cs="Arial"/>
              </w:rPr>
            </w:pPr>
            <w:r w:rsidRPr="001E23A0">
              <w:rPr>
                <w:rFonts w:ascii="Arial" w:hAnsi="Arial" w:cs="Arial"/>
              </w:rPr>
              <w:t>480 kHz</w:t>
            </w:r>
          </w:p>
        </w:tc>
        <w:tc>
          <w:tcPr>
            <w:tcW w:w="2970" w:type="dxa"/>
            <w:shd w:val="clear" w:color="auto" w:fill="auto"/>
          </w:tcPr>
          <w:p w14:paraId="1CB67802" w14:textId="77777777" w:rsidR="005267C7" w:rsidRPr="001E23A0" w:rsidRDefault="005267C7" w:rsidP="00862871">
            <w:pPr>
              <w:jc w:val="center"/>
              <w:rPr>
                <w:rFonts w:ascii="Arial" w:hAnsi="Arial" w:cs="Arial"/>
              </w:rPr>
            </w:pPr>
            <w:r>
              <w:rPr>
                <w:rFonts w:ascii="Arial" w:hAnsi="Arial" w:cs="Arial"/>
              </w:rPr>
              <w:t>128</w:t>
            </w:r>
          </w:p>
        </w:tc>
      </w:tr>
      <w:tr w:rsidR="005267C7" w:rsidRPr="00EF5EBB" w14:paraId="7A94DC1B" w14:textId="77777777" w:rsidTr="00862871">
        <w:tc>
          <w:tcPr>
            <w:tcW w:w="2262" w:type="dxa"/>
            <w:vMerge/>
            <w:shd w:val="clear" w:color="auto" w:fill="auto"/>
          </w:tcPr>
          <w:p w14:paraId="2AF3E329" w14:textId="77777777" w:rsidR="005267C7" w:rsidRPr="001E23A0" w:rsidRDefault="005267C7" w:rsidP="00862871">
            <w:pPr>
              <w:jc w:val="center"/>
              <w:rPr>
                <w:rFonts w:ascii="Arial" w:hAnsi="Arial" w:cs="Arial"/>
              </w:rPr>
            </w:pPr>
          </w:p>
        </w:tc>
        <w:tc>
          <w:tcPr>
            <w:tcW w:w="2868" w:type="dxa"/>
            <w:shd w:val="clear" w:color="auto" w:fill="auto"/>
          </w:tcPr>
          <w:p w14:paraId="695E73EF"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67928212" w14:textId="77777777" w:rsidR="005267C7" w:rsidRPr="001E23A0" w:rsidRDefault="005267C7" w:rsidP="00862871">
            <w:pPr>
              <w:jc w:val="center"/>
              <w:rPr>
                <w:rFonts w:ascii="Arial" w:hAnsi="Arial" w:cs="Arial"/>
              </w:rPr>
            </w:pPr>
            <w:r>
              <w:rPr>
                <w:rFonts w:ascii="Arial" w:hAnsi="Arial" w:cs="Arial"/>
              </w:rPr>
              <w:t>64</w:t>
            </w:r>
          </w:p>
        </w:tc>
      </w:tr>
      <w:tr w:rsidR="005267C7" w:rsidRPr="00EF5EBB" w14:paraId="266F43E6" w14:textId="77777777" w:rsidTr="00862871">
        <w:tc>
          <w:tcPr>
            <w:tcW w:w="2262" w:type="dxa"/>
            <w:vMerge/>
            <w:shd w:val="clear" w:color="auto" w:fill="auto"/>
          </w:tcPr>
          <w:p w14:paraId="3BCCE368" w14:textId="77777777" w:rsidR="005267C7" w:rsidRPr="001E23A0" w:rsidRDefault="005267C7" w:rsidP="00862871">
            <w:pPr>
              <w:jc w:val="center"/>
              <w:rPr>
                <w:rFonts w:ascii="Arial" w:hAnsi="Arial" w:cs="Arial"/>
              </w:rPr>
            </w:pPr>
          </w:p>
        </w:tc>
        <w:tc>
          <w:tcPr>
            <w:tcW w:w="2868" w:type="dxa"/>
            <w:shd w:val="clear" w:color="auto" w:fill="auto"/>
          </w:tcPr>
          <w:p w14:paraId="3E3CE054" w14:textId="77777777" w:rsidR="005267C7" w:rsidRPr="001E23A0" w:rsidRDefault="005267C7" w:rsidP="00862871">
            <w:pPr>
              <w:jc w:val="center"/>
              <w:rPr>
                <w:rFonts w:ascii="Arial" w:hAnsi="Arial" w:cs="Arial"/>
              </w:rPr>
            </w:pPr>
            <w:r w:rsidRPr="001E23A0">
              <w:rPr>
                <w:rFonts w:ascii="Arial" w:hAnsi="Arial" w:cs="Arial"/>
              </w:rPr>
              <w:t>1.92 MHz</w:t>
            </w:r>
          </w:p>
        </w:tc>
        <w:tc>
          <w:tcPr>
            <w:tcW w:w="2970" w:type="dxa"/>
            <w:shd w:val="clear" w:color="auto" w:fill="auto"/>
          </w:tcPr>
          <w:p w14:paraId="4076BE4C" w14:textId="77777777" w:rsidR="005267C7" w:rsidRPr="001E23A0" w:rsidRDefault="005267C7" w:rsidP="00862871">
            <w:pPr>
              <w:jc w:val="center"/>
              <w:rPr>
                <w:rFonts w:ascii="Arial" w:hAnsi="Arial" w:cs="Arial"/>
              </w:rPr>
            </w:pPr>
            <w:r>
              <w:rPr>
                <w:rFonts w:ascii="Arial" w:hAnsi="Arial" w:cs="Arial"/>
              </w:rPr>
              <w:t>32</w:t>
            </w:r>
          </w:p>
        </w:tc>
      </w:tr>
      <w:tr w:rsidR="005267C7" w:rsidRPr="00EF5EBB" w14:paraId="5CF2B0CC" w14:textId="77777777" w:rsidTr="00862871">
        <w:tc>
          <w:tcPr>
            <w:tcW w:w="2262" w:type="dxa"/>
            <w:vMerge w:val="restart"/>
            <w:shd w:val="clear" w:color="auto" w:fill="auto"/>
          </w:tcPr>
          <w:p w14:paraId="158CA3AD" w14:textId="77777777" w:rsidR="005267C7" w:rsidRPr="001E23A0" w:rsidRDefault="005267C7" w:rsidP="00862871">
            <w:pPr>
              <w:jc w:val="center"/>
              <w:rPr>
                <w:rFonts w:ascii="Arial" w:hAnsi="Arial" w:cs="Arial"/>
              </w:rPr>
            </w:pPr>
            <w:r w:rsidRPr="001E23A0">
              <w:rPr>
                <w:rFonts w:ascii="Arial" w:hAnsi="Arial" w:cs="Arial"/>
              </w:rPr>
              <w:t>1.6 GHz</w:t>
            </w:r>
          </w:p>
        </w:tc>
        <w:tc>
          <w:tcPr>
            <w:tcW w:w="2868" w:type="dxa"/>
            <w:shd w:val="clear" w:color="auto" w:fill="auto"/>
          </w:tcPr>
          <w:p w14:paraId="4F6FE483" w14:textId="77777777" w:rsidR="005267C7" w:rsidRPr="001E23A0" w:rsidRDefault="005267C7" w:rsidP="00862871">
            <w:pPr>
              <w:jc w:val="center"/>
              <w:rPr>
                <w:rFonts w:ascii="Arial" w:hAnsi="Arial" w:cs="Arial"/>
              </w:rPr>
            </w:pPr>
            <w:r w:rsidRPr="001E23A0">
              <w:rPr>
                <w:rFonts w:ascii="Arial" w:hAnsi="Arial" w:cs="Arial"/>
              </w:rPr>
              <w:t>480 kHz</w:t>
            </w:r>
          </w:p>
        </w:tc>
        <w:tc>
          <w:tcPr>
            <w:tcW w:w="2970" w:type="dxa"/>
            <w:shd w:val="clear" w:color="auto" w:fill="auto"/>
          </w:tcPr>
          <w:p w14:paraId="129E4611" w14:textId="77777777" w:rsidR="005267C7" w:rsidRPr="001E23A0" w:rsidRDefault="005267C7" w:rsidP="00862871">
            <w:pPr>
              <w:jc w:val="center"/>
              <w:rPr>
                <w:rFonts w:ascii="Arial" w:hAnsi="Arial" w:cs="Arial"/>
              </w:rPr>
            </w:pPr>
            <w:r>
              <w:rPr>
                <w:rFonts w:ascii="Arial" w:hAnsi="Arial" w:cs="Arial"/>
              </w:rPr>
              <w:t>256</w:t>
            </w:r>
          </w:p>
        </w:tc>
      </w:tr>
      <w:tr w:rsidR="005267C7" w:rsidRPr="00EF5EBB" w14:paraId="6D159A88" w14:textId="77777777" w:rsidTr="00862871">
        <w:tc>
          <w:tcPr>
            <w:tcW w:w="2262" w:type="dxa"/>
            <w:vMerge/>
            <w:shd w:val="clear" w:color="auto" w:fill="auto"/>
          </w:tcPr>
          <w:p w14:paraId="65756BE8" w14:textId="77777777" w:rsidR="005267C7" w:rsidRPr="001E23A0" w:rsidRDefault="005267C7" w:rsidP="00862871">
            <w:pPr>
              <w:jc w:val="center"/>
              <w:rPr>
                <w:rFonts w:ascii="Arial" w:hAnsi="Arial" w:cs="Arial"/>
              </w:rPr>
            </w:pPr>
          </w:p>
        </w:tc>
        <w:tc>
          <w:tcPr>
            <w:tcW w:w="2868" w:type="dxa"/>
            <w:shd w:val="clear" w:color="auto" w:fill="auto"/>
          </w:tcPr>
          <w:p w14:paraId="64B98F67"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3DBF4061" w14:textId="77777777" w:rsidR="005267C7" w:rsidRPr="001E23A0" w:rsidRDefault="005267C7" w:rsidP="00862871">
            <w:pPr>
              <w:jc w:val="center"/>
              <w:rPr>
                <w:rFonts w:ascii="Arial" w:hAnsi="Arial" w:cs="Arial"/>
              </w:rPr>
            </w:pPr>
            <w:r>
              <w:rPr>
                <w:rFonts w:ascii="Arial" w:hAnsi="Arial" w:cs="Arial"/>
              </w:rPr>
              <w:t>128</w:t>
            </w:r>
          </w:p>
        </w:tc>
      </w:tr>
      <w:tr w:rsidR="005267C7" w:rsidRPr="00EF5EBB" w14:paraId="3C7E75D5" w14:textId="77777777" w:rsidTr="00862871">
        <w:tc>
          <w:tcPr>
            <w:tcW w:w="2262" w:type="dxa"/>
            <w:vMerge/>
            <w:shd w:val="clear" w:color="auto" w:fill="auto"/>
          </w:tcPr>
          <w:p w14:paraId="70D656AE" w14:textId="77777777" w:rsidR="005267C7" w:rsidRPr="001E23A0" w:rsidRDefault="005267C7" w:rsidP="00862871">
            <w:pPr>
              <w:jc w:val="center"/>
              <w:rPr>
                <w:rFonts w:ascii="Arial" w:hAnsi="Arial" w:cs="Arial"/>
              </w:rPr>
            </w:pPr>
          </w:p>
        </w:tc>
        <w:tc>
          <w:tcPr>
            <w:tcW w:w="2868" w:type="dxa"/>
            <w:shd w:val="clear" w:color="auto" w:fill="auto"/>
          </w:tcPr>
          <w:p w14:paraId="69C8340A" w14:textId="77777777" w:rsidR="005267C7" w:rsidRPr="001E23A0" w:rsidRDefault="005267C7" w:rsidP="00862871">
            <w:pPr>
              <w:jc w:val="center"/>
              <w:rPr>
                <w:rFonts w:ascii="Arial" w:hAnsi="Arial" w:cs="Arial"/>
              </w:rPr>
            </w:pPr>
            <w:r w:rsidRPr="001E23A0">
              <w:rPr>
                <w:rFonts w:ascii="Arial" w:hAnsi="Arial" w:cs="Arial"/>
              </w:rPr>
              <w:t>1.92 MHz</w:t>
            </w:r>
          </w:p>
        </w:tc>
        <w:tc>
          <w:tcPr>
            <w:tcW w:w="2970" w:type="dxa"/>
            <w:shd w:val="clear" w:color="auto" w:fill="auto"/>
          </w:tcPr>
          <w:p w14:paraId="408153F3" w14:textId="77777777" w:rsidR="005267C7" w:rsidRPr="001E23A0" w:rsidRDefault="005267C7" w:rsidP="00862871">
            <w:pPr>
              <w:jc w:val="center"/>
              <w:rPr>
                <w:rFonts w:ascii="Arial" w:hAnsi="Arial" w:cs="Arial"/>
              </w:rPr>
            </w:pPr>
            <w:r>
              <w:rPr>
                <w:rFonts w:ascii="Arial" w:hAnsi="Arial" w:cs="Arial"/>
              </w:rPr>
              <w:t>64</w:t>
            </w:r>
          </w:p>
        </w:tc>
      </w:tr>
      <w:tr w:rsidR="005267C7" w:rsidRPr="00EF5EBB" w14:paraId="573B21F5" w14:textId="77777777" w:rsidTr="00862871">
        <w:tc>
          <w:tcPr>
            <w:tcW w:w="2262" w:type="dxa"/>
            <w:vMerge/>
            <w:shd w:val="clear" w:color="auto" w:fill="auto"/>
          </w:tcPr>
          <w:p w14:paraId="5A7B3D13" w14:textId="77777777" w:rsidR="005267C7" w:rsidRPr="001E23A0" w:rsidRDefault="005267C7" w:rsidP="00862871">
            <w:pPr>
              <w:jc w:val="center"/>
              <w:rPr>
                <w:rFonts w:ascii="Arial" w:hAnsi="Arial" w:cs="Arial"/>
              </w:rPr>
            </w:pPr>
          </w:p>
        </w:tc>
        <w:tc>
          <w:tcPr>
            <w:tcW w:w="2868" w:type="dxa"/>
            <w:shd w:val="clear" w:color="auto" w:fill="auto"/>
          </w:tcPr>
          <w:p w14:paraId="44E2F3CB" w14:textId="77777777" w:rsidR="005267C7" w:rsidRPr="001E23A0" w:rsidRDefault="005267C7" w:rsidP="00862871">
            <w:pPr>
              <w:jc w:val="center"/>
              <w:rPr>
                <w:rFonts w:ascii="Arial" w:hAnsi="Arial" w:cs="Arial"/>
              </w:rPr>
            </w:pPr>
            <w:r w:rsidRPr="001E23A0">
              <w:rPr>
                <w:rFonts w:ascii="Arial" w:hAnsi="Arial" w:cs="Arial"/>
              </w:rPr>
              <w:t>3.84 MHz</w:t>
            </w:r>
          </w:p>
        </w:tc>
        <w:tc>
          <w:tcPr>
            <w:tcW w:w="2970" w:type="dxa"/>
            <w:shd w:val="clear" w:color="auto" w:fill="auto"/>
          </w:tcPr>
          <w:p w14:paraId="51AF902E" w14:textId="77777777" w:rsidR="005267C7" w:rsidRPr="001E23A0" w:rsidRDefault="005267C7" w:rsidP="00862871">
            <w:pPr>
              <w:jc w:val="center"/>
              <w:rPr>
                <w:rFonts w:ascii="Arial" w:hAnsi="Arial" w:cs="Arial"/>
              </w:rPr>
            </w:pPr>
            <w:r>
              <w:rPr>
                <w:rFonts w:ascii="Arial" w:hAnsi="Arial" w:cs="Arial"/>
              </w:rPr>
              <w:t>32</w:t>
            </w:r>
          </w:p>
        </w:tc>
      </w:tr>
      <w:tr w:rsidR="005267C7" w:rsidRPr="00EF5EBB" w14:paraId="1F3FCF62" w14:textId="77777777" w:rsidTr="00862871">
        <w:tc>
          <w:tcPr>
            <w:tcW w:w="2262" w:type="dxa"/>
            <w:vMerge w:val="restart"/>
            <w:shd w:val="clear" w:color="auto" w:fill="auto"/>
          </w:tcPr>
          <w:p w14:paraId="12928767" w14:textId="77777777" w:rsidR="005267C7" w:rsidRPr="001E23A0" w:rsidRDefault="005267C7" w:rsidP="00862871">
            <w:pPr>
              <w:jc w:val="center"/>
              <w:rPr>
                <w:rFonts w:ascii="Arial" w:hAnsi="Arial" w:cs="Arial"/>
              </w:rPr>
            </w:pPr>
            <w:r w:rsidRPr="001E23A0">
              <w:rPr>
                <w:rFonts w:ascii="Arial" w:hAnsi="Arial" w:cs="Arial"/>
              </w:rPr>
              <w:t>2 GHz</w:t>
            </w:r>
          </w:p>
        </w:tc>
        <w:tc>
          <w:tcPr>
            <w:tcW w:w="2868" w:type="dxa"/>
            <w:shd w:val="clear" w:color="auto" w:fill="auto"/>
          </w:tcPr>
          <w:p w14:paraId="1A613444" w14:textId="77777777" w:rsidR="005267C7" w:rsidRPr="001E23A0" w:rsidRDefault="005267C7" w:rsidP="00862871">
            <w:pPr>
              <w:jc w:val="center"/>
              <w:rPr>
                <w:rFonts w:ascii="Arial" w:hAnsi="Arial" w:cs="Arial"/>
              </w:rPr>
            </w:pPr>
            <w:r w:rsidRPr="001E23A0">
              <w:rPr>
                <w:rFonts w:ascii="Arial" w:hAnsi="Arial" w:cs="Arial"/>
              </w:rPr>
              <w:t>960 kHz</w:t>
            </w:r>
          </w:p>
        </w:tc>
        <w:tc>
          <w:tcPr>
            <w:tcW w:w="2970" w:type="dxa"/>
            <w:shd w:val="clear" w:color="auto" w:fill="auto"/>
          </w:tcPr>
          <w:p w14:paraId="1E1ED0DF" w14:textId="77777777" w:rsidR="005267C7" w:rsidRPr="001E23A0" w:rsidRDefault="005267C7" w:rsidP="00862871">
            <w:pPr>
              <w:jc w:val="center"/>
              <w:rPr>
                <w:rFonts w:ascii="Arial" w:hAnsi="Arial" w:cs="Arial"/>
              </w:rPr>
            </w:pPr>
            <w:r>
              <w:rPr>
                <w:rFonts w:ascii="Arial" w:hAnsi="Arial" w:cs="Arial"/>
              </w:rPr>
              <w:t>160</w:t>
            </w:r>
          </w:p>
        </w:tc>
      </w:tr>
      <w:tr w:rsidR="005267C7" w:rsidRPr="00EF5EBB" w14:paraId="667760BC" w14:textId="77777777" w:rsidTr="00862871">
        <w:tc>
          <w:tcPr>
            <w:tcW w:w="2262" w:type="dxa"/>
            <w:vMerge/>
            <w:shd w:val="clear" w:color="auto" w:fill="auto"/>
          </w:tcPr>
          <w:p w14:paraId="6E03AA4E" w14:textId="77777777" w:rsidR="005267C7" w:rsidRPr="001E23A0" w:rsidRDefault="005267C7" w:rsidP="00862871">
            <w:pPr>
              <w:jc w:val="center"/>
              <w:rPr>
                <w:rFonts w:ascii="Arial" w:hAnsi="Arial" w:cs="Arial"/>
              </w:rPr>
            </w:pPr>
          </w:p>
        </w:tc>
        <w:tc>
          <w:tcPr>
            <w:tcW w:w="2868" w:type="dxa"/>
            <w:shd w:val="clear" w:color="auto" w:fill="auto"/>
          </w:tcPr>
          <w:p w14:paraId="1DA96C06" w14:textId="77777777" w:rsidR="005267C7" w:rsidRPr="001E23A0" w:rsidRDefault="005267C7" w:rsidP="00862871">
            <w:pPr>
              <w:jc w:val="center"/>
              <w:rPr>
                <w:rFonts w:ascii="Arial" w:hAnsi="Arial" w:cs="Arial"/>
              </w:rPr>
            </w:pPr>
            <w:r w:rsidRPr="001E23A0">
              <w:rPr>
                <w:rFonts w:ascii="Arial" w:hAnsi="Arial" w:cs="Arial"/>
              </w:rPr>
              <w:t>1.92 MHz</w:t>
            </w:r>
          </w:p>
        </w:tc>
        <w:tc>
          <w:tcPr>
            <w:tcW w:w="2970" w:type="dxa"/>
            <w:shd w:val="clear" w:color="auto" w:fill="auto"/>
          </w:tcPr>
          <w:p w14:paraId="07A1D50F" w14:textId="77777777" w:rsidR="005267C7" w:rsidRPr="001E23A0" w:rsidRDefault="005267C7" w:rsidP="00862871">
            <w:pPr>
              <w:jc w:val="center"/>
              <w:rPr>
                <w:rFonts w:ascii="Arial" w:hAnsi="Arial" w:cs="Arial"/>
              </w:rPr>
            </w:pPr>
            <w:r>
              <w:rPr>
                <w:rFonts w:ascii="Arial" w:hAnsi="Arial" w:cs="Arial"/>
              </w:rPr>
              <w:t>80</w:t>
            </w:r>
          </w:p>
        </w:tc>
      </w:tr>
      <w:tr w:rsidR="005267C7" w:rsidRPr="00EF5EBB" w14:paraId="64140A48" w14:textId="77777777" w:rsidTr="00862871">
        <w:tc>
          <w:tcPr>
            <w:tcW w:w="2262" w:type="dxa"/>
            <w:vMerge/>
            <w:shd w:val="clear" w:color="auto" w:fill="auto"/>
          </w:tcPr>
          <w:p w14:paraId="0CC706A9" w14:textId="77777777" w:rsidR="005267C7" w:rsidRPr="001E23A0" w:rsidRDefault="005267C7" w:rsidP="00862871">
            <w:pPr>
              <w:jc w:val="center"/>
              <w:rPr>
                <w:rFonts w:ascii="Arial" w:hAnsi="Arial" w:cs="Arial"/>
              </w:rPr>
            </w:pPr>
          </w:p>
        </w:tc>
        <w:tc>
          <w:tcPr>
            <w:tcW w:w="2868" w:type="dxa"/>
            <w:shd w:val="clear" w:color="auto" w:fill="auto"/>
          </w:tcPr>
          <w:p w14:paraId="4A572642" w14:textId="77777777" w:rsidR="005267C7" w:rsidRPr="001E23A0" w:rsidRDefault="005267C7" w:rsidP="00862871">
            <w:pPr>
              <w:jc w:val="center"/>
              <w:rPr>
                <w:rFonts w:ascii="Arial" w:hAnsi="Arial" w:cs="Arial"/>
              </w:rPr>
            </w:pPr>
            <w:r w:rsidRPr="001E23A0">
              <w:rPr>
                <w:rFonts w:ascii="Arial" w:hAnsi="Arial" w:cs="Arial"/>
              </w:rPr>
              <w:t>3.84 MHz</w:t>
            </w:r>
          </w:p>
        </w:tc>
        <w:tc>
          <w:tcPr>
            <w:tcW w:w="2970" w:type="dxa"/>
            <w:shd w:val="clear" w:color="auto" w:fill="auto"/>
          </w:tcPr>
          <w:p w14:paraId="0C6399E8" w14:textId="77777777" w:rsidR="005267C7" w:rsidRPr="001E23A0" w:rsidRDefault="005267C7" w:rsidP="00862871">
            <w:pPr>
              <w:jc w:val="center"/>
              <w:rPr>
                <w:rFonts w:ascii="Arial" w:hAnsi="Arial" w:cs="Arial"/>
              </w:rPr>
            </w:pPr>
            <w:r>
              <w:rPr>
                <w:rFonts w:ascii="Arial" w:hAnsi="Arial" w:cs="Arial"/>
              </w:rPr>
              <w:t>40</w:t>
            </w:r>
          </w:p>
        </w:tc>
      </w:tr>
    </w:tbl>
    <w:p w14:paraId="6FDB646A" w14:textId="77777777" w:rsidR="005267C7" w:rsidRDefault="005267C7" w:rsidP="005267C7">
      <w:pPr>
        <w:rPr>
          <w:lang w:eastAsia="zh-CN"/>
        </w:rPr>
      </w:pPr>
    </w:p>
    <w:p w14:paraId="4EA824CD" w14:textId="4BBC8A9F" w:rsidR="005267C7" w:rsidRDefault="005267C7" w:rsidP="005267C7">
      <w:pPr>
        <w:pStyle w:val="Caption"/>
        <w:rPr>
          <w:rFonts w:ascii="Arial" w:hAnsi="Arial" w:cs="Arial"/>
          <w:b w:val="0"/>
          <w:bCs w:val="0"/>
        </w:rPr>
      </w:pPr>
      <w:r w:rsidRPr="001E23A0">
        <w:rPr>
          <w:rFonts w:ascii="Arial" w:hAnsi="Arial" w:cs="Arial"/>
        </w:rPr>
        <w:t xml:space="preserve">Table </w:t>
      </w:r>
      <w:r w:rsidR="00AA10F5">
        <w:rPr>
          <w:rFonts w:ascii="Arial" w:hAnsi="Arial" w:cs="Arial"/>
        </w:rPr>
        <w:t>2</w:t>
      </w:r>
      <w:r w:rsidRPr="001E23A0">
        <w:rPr>
          <w:rFonts w:ascii="Arial" w:hAnsi="Arial" w:cs="Arial"/>
        </w:rPr>
        <w:t xml:space="preserve"> </w:t>
      </w:r>
      <w:r>
        <w:rPr>
          <w:rFonts w:ascii="Arial" w:hAnsi="Arial" w:cs="Arial"/>
          <w:b w:val="0"/>
          <w:bCs w:val="0"/>
        </w:rPr>
        <w:t>RBG size based on BWP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267C7" w:rsidRPr="00E17FE7" w14:paraId="17432219" w14:textId="77777777" w:rsidTr="00862871">
        <w:trPr>
          <w:jc w:val="center"/>
        </w:trPr>
        <w:tc>
          <w:tcPr>
            <w:tcW w:w="2805" w:type="dxa"/>
            <w:shd w:val="clear" w:color="auto" w:fill="auto"/>
          </w:tcPr>
          <w:p w14:paraId="2398B4B3" w14:textId="77777777" w:rsidR="005267C7" w:rsidRPr="008E2517" w:rsidRDefault="005267C7" w:rsidP="00862871">
            <w:pPr>
              <w:jc w:val="center"/>
              <w:rPr>
                <w:rFonts w:cs="Arial"/>
              </w:rPr>
            </w:pPr>
            <w:r w:rsidRPr="008E2517">
              <w:rPr>
                <w:rFonts w:ascii="Arial" w:hAnsi="Arial" w:cs="Arial"/>
              </w:rPr>
              <w:t>Bandwidth Part Size</w:t>
            </w:r>
          </w:p>
        </w:tc>
        <w:tc>
          <w:tcPr>
            <w:tcW w:w="2328" w:type="dxa"/>
            <w:shd w:val="clear" w:color="auto" w:fill="auto"/>
          </w:tcPr>
          <w:p w14:paraId="345903E8" w14:textId="77777777" w:rsidR="005267C7" w:rsidRPr="008E2517" w:rsidRDefault="005267C7" w:rsidP="00862871">
            <w:pPr>
              <w:jc w:val="center"/>
              <w:rPr>
                <w:rFonts w:cs="Arial"/>
              </w:rPr>
            </w:pPr>
            <w:r w:rsidRPr="008E2517">
              <w:rPr>
                <w:rFonts w:ascii="Arial" w:hAnsi="Arial" w:cs="Arial"/>
              </w:rPr>
              <w:t>Configuration 1</w:t>
            </w:r>
          </w:p>
        </w:tc>
        <w:tc>
          <w:tcPr>
            <w:tcW w:w="2328" w:type="dxa"/>
            <w:shd w:val="clear" w:color="auto" w:fill="auto"/>
          </w:tcPr>
          <w:p w14:paraId="55F79CB1" w14:textId="77777777" w:rsidR="005267C7" w:rsidRPr="008E2517" w:rsidRDefault="005267C7" w:rsidP="00862871">
            <w:pPr>
              <w:jc w:val="center"/>
              <w:rPr>
                <w:rFonts w:cs="Arial"/>
              </w:rPr>
            </w:pPr>
            <w:r w:rsidRPr="008E2517">
              <w:rPr>
                <w:rFonts w:ascii="Arial" w:hAnsi="Arial" w:cs="Arial"/>
              </w:rPr>
              <w:t>Configuration 2</w:t>
            </w:r>
          </w:p>
        </w:tc>
      </w:tr>
      <w:tr w:rsidR="005267C7" w:rsidRPr="00E17FE7" w14:paraId="248A3335" w14:textId="77777777" w:rsidTr="00862871">
        <w:trPr>
          <w:jc w:val="center"/>
        </w:trPr>
        <w:tc>
          <w:tcPr>
            <w:tcW w:w="2805" w:type="dxa"/>
            <w:shd w:val="clear" w:color="auto" w:fill="auto"/>
          </w:tcPr>
          <w:p w14:paraId="057FCCDD" w14:textId="77777777" w:rsidR="005267C7" w:rsidRPr="008E2517" w:rsidRDefault="005267C7" w:rsidP="00862871">
            <w:pPr>
              <w:jc w:val="center"/>
              <w:rPr>
                <w:rFonts w:cs="Arial"/>
              </w:rPr>
            </w:pPr>
            <w:r w:rsidRPr="008E2517">
              <w:rPr>
                <w:rFonts w:ascii="Arial" w:hAnsi="Arial" w:cs="Arial"/>
              </w:rPr>
              <w:t>1 – 36</w:t>
            </w:r>
          </w:p>
        </w:tc>
        <w:tc>
          <w:tcPr>
            <w:tcW w:w="2328" w:type="dxa"/>
            <w:shd w:val="clear" w:color="auto" w:fill="auto"/>
          </w:tcPr>
          <w:p w14:paraId="12E2DB1B" w14:textId="77777777" w:rsidR="005267C7" w:rsidRPr="008E2517" w:rsidRDefault="005267C7" w:rsidP="00862871">
            <w:pPr>
              <w:jc w:val="center"/>
              <w:rPr>
                <w:rFonts w:cs="Arial"/>
              </w:rPr>
            </w:pPr>
            <w:r w:rsidRPr="008E2517">
              <w:rPr>
                <w:rFonts w:ascii="Arial" w:hAnsi="Arial" w:cs="Arial"/>
              </w:rPr>
              <w:t>2</w:t>
            </w:r>
          </w:p>
        </w:tc>
        <w:tc>
          <w:tcPr>
            <w:tcW w:w="2328" w:type="dxa"/>
            <w:shd w:val="clear" w:color="auto" w:fill="auto"/>
          </w:tcPr>
          <w:p w14:paraId="23FC63B7" w14:textId="77777777" w:rsidR="005267C7" w:rsidRPr="008E2517" w:rsidRDefault="005267C7" w:rsidP="00862871">
            <w:pPr>
              <w:jc w:val="center"/>
              <w:rPr>
                <w:rFonts w:cs="Arial"/>
              </w:rPr>
            </w:pPr>
            <w:r w:rsidRPr="008E2517">
              <w:rPr>
                <w:rFonts w:ascii="Arial" w:hAnsi="Arial" w:cs="Arial"/>
              </w:rPr>
              <w:t>4</w:t>
            </w:r>
          </w:p>
        </w:tc>
      </w:tr>
      <w:tr w:rsidR="005267C7" w:rsidRPr="00E17FE7" w14:paraId="184AC9D5" w14:textId="77777777" w:rsidTr="00862871">
        <w:trPr>
          <w:jc w:val="center"/>
        </w:trPr>
        <w:tc>
          <w:tcPr>
            <w:tcW w:w="2805" w:type="dxa"/>
            <w:shd w:val="clear" w:color="auto" w:fill="auto"/>
          </w:tcPr>
          <w:p w14:paraId="64DB35EB" w14:textId="77777777" w:rsidR="005267C7" w:rsidRPr="008E2517" w:rsidRDefault="005267C7" w:rsidP="00862871">
            <w:pPr>
              <w:jc w:val="center"/>
              <w:rPr>
                <w:rFonts w:cs="Arial"/>
              </w:rPr>
            </w:pPr>
            <w:r w:rsidRPr="008E2517">
              <w:rPr>
                <w:rFonts w:ascii="Arial" w:hAnsi="Arial" w:cs="Arial"/>
              </w:rPr>
              <w:t>37 – 72</w:t>
            </w:r>
          </w:p>
        </w:tc>
        <w:tc>
          <w:tcPr>
            <w:tcW w:w="2328" w:type="dxa"/>
            <w:shd w:val="clear" w:color="auto" w:fill="auto"/>
          </w:tcPr>
          <w:p w14:paraId="48B06504" w14:textId="77777777" w:rsidR="005267C7" w:rsidRPr="008E2517" w:rsidRDefault="005267C7" w:rsidP="00862871">
            <w:pPr>
              <w:jc w:val="center"/>
              <w:rPr>
                <w:rFonts w:cs="Arial"/>
              </w:rPr>
            </w:pPr>
            <w:r w:rsidRPr="008E2517">
              <w:rPr>
                <w:rFonts w:ascii="Arial" w:hAnsi="Arial" w:cs="Arial"/>
              </w:rPr>
              <w:t>4</w:t>
            </w:r>
          </w:p>
        </w:tc>
        <w:tc>
          <w:tcPr>
            <w:tcW w:w="2328" w:type="dxa"/>
            <w:shd w:val="clear" w:color="auto" w:fill="auto"/>
          </w:tcPr>
          <w:p w14:paraId="322032D4" w14:textId="77777777" w:rsidR="005267C7" w:rsidRPr="008E2517" w:rsidRDefault="005267C7" w:rsidP="00862871">
            <w:pPr>
              <w:jc w:val="center"/>
              <w:rPr>
                <w:rFonts w:cs="Arial"/>
              </w:rPr>
            </w:pPr>
            <w:r w:rsidRPr="008E2517">
              <w:rPr>
                <w:rFonts w:ascii="Arial" w:hAnsi="Arial" w:cs="Arial"/>
              </w:rPr>
              <w:t>8</w:t>
            </w:r>
          </w:p>
        </w:tc>
      </w:tr>
      <w:tr w:rsidR="005267C7" w:rsidRPr="00E17FE7" w14:paraId="733D5649" w14:textId="77777777" w:rsidTr="00862871">
        <w:trPr>
          <w:jc w:val="center"/>
        </w:trPr>
        <w:tc>
          <w:tcPr>
            <w:tcW w:w="2805" w:type="dxa"/>
            <w:shd w:val="clear" w:color="auto" w:fill="auto"/>
          </w:tcPr>
          <w:p w14:paraId="082DA98E" w14:textId="77777777" w:rsidR="005267C7" w:rsidRPr="008E2517" w:rsidRDefault="005267C7" w:rsidP="00862871">
            <w:pPr>
              <w:jc w:val="center"/>
              <w:rPr>
                <w:rFonts w:cs="Arial"/>
              </w:rPr>
            </w:pPr>
            <w:r w:rsidRPr="008E2517">
              <w:rPr>
                <w:rFonts w:ascii="Arial" w:hAnsi="Arial" w:cs="Arial"/>
              </w:rPr>
              <w:t>73 – 144</w:t>
            </w:r>
          </w:p>
        </w:tc>
        <w:tc>
          <w:tcPr>
            <w:tcW w:w="2328" w:type="dxa"/>
            <w:shd w:val="clear" w:color="auto" w:fill="auto"/>
          </w:tcPr>
          <w:p w14:paraId="5ACE5066" w14:textId="77777777" w:rsidR="005267C7" w:rsidRPr="008E2517" w:rsidRDefault="005267C7" w:rsidP="00862871">
            <w:pPr>
              <w:jc w:val="center"/>
              <w:rPr>
                <w:rFonts w:cs="Arial"/>
              </w:rPr>
            </w:pPr>
            <w:r w:rsidRPr="008E2517">
              <w:rPr>
                <w:rFonts w:ascii="Arial" w:hAnsi="Arial" w:cs="Arial"/>
              </w:rPr>
              <w:t>8</w:t>
            </w:r>
          </w:p>
        </w:tc>
        <w:tc>
          <w:tcPr>
            <w:tcW w:w="2328" w:type="dxa"/>
            <w:shd w:val="clear" w:color="auto" w:fill="auto"/>
          </w:tcPr>
          <w:p w14:paraId="37EF5284" w14:textId="77777777" w:rsidR="005267C7" w:rsidRPr="008E2517" w:rsidRDefault="005267C7" w:rsidP="00862871">
            <w:pPr>
              <w:jc w:val="center"/>
              <w:rPr>
                <w:rFonts w:cs="Arial"/>
              </w:rPr>
            </w:pPr>
            <w:r w:rsidRPr="008E2517">
              <w:rPr>
                <w:rFonts w:ascii="Arial" w:hAnsi="Arial" w:cs="Arial"/>
              </w:rPr>
              <w:t>16</w:t>
            </w:r>
          </w:p>
        </w:tc>
      </w:tr>
      <w:tr w:rsidR="005267C7" w:rsidRPr="00E17FE7" w14:paraId="52ACF391" w14:textId="77777777" w:rsidTr="00862871">
        <w:trPr>
          <w:jc w:val="center"/>
        </w:trPr>
        <w:tc>
          <w:tcPr>
            <w:tcW w:w="2805" w:type="dxa"/>
            <w:shd w:val="clear" w:color="auto" w:fill="auto"/>
          </w:tcPr>
          <w:p w14:paraId="1324218A" w14:textId="77777777" w:rsidR="005267C7" w:rsidRPr="008E2517" w:rsidRDefault="005267C7" w:rsidP="00862871">
            <w:pPr>
              <w:jc w:val="center"/>
              <w:rPr>
                <w:rFonts w:cs="Arial"/>
              </w:rPr>
            </w:pPr>
            <w:r w:rsidRPr="008E2517">
              <w:rPr>
                <w:rFonts w:ascii="Arial" w:hAnsi="Arial" w:cs="Arial"/>
              </w:rPr>
              <w:t>145 – 275</w:t>
            </w:r>
          </w:p>
        </w:tc>
        <w:tc>
          <w:tcPr>
            <w:tcW w:w="2328" w:type="dxa"/>
            <w:shd w:val="clear" w:color="auto" w:fill="auto"/>
          </w:tcPr>
          <w:p w14:paraId="6C2757B6" w14:textId="77777777" w:rsidR="005267C7" w:rsidRPr="008E2517" w:rsidRDefault="005267C7" w:rsidP="00862871">
            <w:pPr>
              <w:jc w:val="center"/>
              <w:rPr>
                <w:rFonts w:cs="Arial"/>
              </w:rPr>
            </w:pPr>
            <w:r w:rsidRPr="008E2517">
              <w:rPr>
                <w:rFonts w:ascii="Arial" w:hAnsi="Arial" w:cs="Arial"/>
              </w:rPr>
              <w:t>16</w:t>
            </w:r>
          </w:p>
        </w:tc>
        <w:tc>
          <w:tcPr>
            <w:tcW w:w="2328" w:type="dxa"/>
            <w:shd w:val="clear" w:color="auto" w:fill="auto"/>
          </w:tcPr>
          <w:p w14:paraId="3C5CE43E" w14:textId="77777777" w:rsidR="005267C7" w:rsidRPr="008E2517" w:rsidRDefault="005267C7" w:rsidP="00862871">
            <w:pPr>
              <w:jc w:val="center"/>
              <w:rPr>
                <w:rFonts w:cs="Arial"/>
              </w:rPr>
            </w:pPr>
            <w:r w:rsidRPr="008E2517">
              <w:rPr>
                <w:rFonts w:ascii="Arial" w:hAnsi="Arial" w:cs="Arial"/>
              </w:rPr>
              <w:t>16</w:t>
            </w:r>
          </w:p>
        </w:tc>
      </w:tr>
    </w:tbl>
    <w:p w14:paraId="5008E1BC" w14:textId="77777777" w:rsidR="005267C7" w:rsidRPr="008E2517" w:rsidRDefault="005267C7" w:rsidP="005267C7">
      <w:pPr>
        <w:rPr>
          <w:b/>
          <w:bCs/>
        </w:rPr>
      </w:pPr>
    </w:p>
    <w:p w14:paraId="7FC8BDE3" w14:textId="776B6AAE" w:rsidR="005267C7" w:rsidRPr="008E2517" w:rsidRDefault="005267C7" w:rsidP="005267C7">
      <w:pPr>
        <w:spacing w:after="120" w:line="276" w:lineRule="auto"/>
        <w:jc w:val="both"/>
        <w:rPr>
          <w:rFonts w:ascii="Arial" w:eastAsia="Calibri" w:hAnsi="Arial" w:cs="Arial"/>
          <w:bCs/>
        </w:rPr>
      </w:pPr>
      <w:r w:rsidRPr="008E2517">
        <w:rPr>
          <w:rFonts w:ascii="Arial" w:eastAsia="Calibri" w:hAnsi="Arial" w:cs="Arial"/>
          <w:bCs/>
        </w:rPr>
        <w:t>As shown in Table</w:t>
      </w:r>
      <w:r w:rsidR="00070721">
        <w:rPr>
          <w:rFonts w:ascii="Arial" w:eastAsia="Calibri" w:hAnsi="Arial" w:cs="Arial"/>
          <w:bCs/>
        </w:rPr>
        <w:t>s</w:t>
      </w:r>
      <w:r w:rsidRPr="008E2517">
        <w:rPr>
          <w:rFonts w:ascii="Arial" w:eastAsia="Calibri" w:hAnsi="Arial" w:cs="Arial"/>
          <w:bCs/>
        </w:rPr>
        <w:t xml:space="preserve"> </w:t>
      </w:r>
      <w:r w:rsidR="003E50AC">
        <w:rPr>
          <w:rFonts w:ascii="Arial" w:eastAsia="Calibri" w:hAnsi="Arial" w:cs="Arial"/>
          <w:bCs/>
        </w:rPr>
        <w:t>1</w:t>
      </w:r>
      <w:r w:rsidRPr="008E2517">
        <w:rPr>
          <w:rFonts w:ascii="Arial" w:eastAsia="Calibri" w:hAnsi="Arial" w:cs="Arial"/>
          <w:bCs/>
        </w:rPr>
        <w:t xml:space="preserve"> </w:t>
      </w:r>
      <w:r w:rsidR="00070721">
        <w:rPr>
          <w:rFonts w:ascii="Arial" w:eastAsia="Calibri" w:hAnsi="Arial" w:cs="Arial"/>
          <w:bCs/>
        </w:rPr>
        <w:t>–</w:t>
      </w:r>
      <w:r w:rsidRPr="008E2517">
        <w:rPr>
          <w:rFonts w:ascii="Arial" w:eastAsia="Calibri" w:hAnsi="Arial" w:cs="Arial"/>
          <w:bCs/>
        </w:rPr>
        <w:t xml:space="preserve"> </w:t>
      </w:r>
      <w:bookmarkStart w:id="8" w:name="_Hlk53523712"/>
      <w:r w:rsidR="003E50AC">
        <w:rPr>
          <w:rFonts w:ascii="Arial" w:eastAsia="Calibri" w:hAnsi="Arial" w:cs="Arial"/>
          <w:bCs/>
        </w:rPr>
        <w:t>2</w:t>
      </w:r>
      <w:r w:rsidRPr="008E2517">
        <w:rPr>
          <w:rFonts w:ascii="Arial" w:eastAsia="Calibri" w:hAnsi="Arial" w:cs="Arial"/>
          <w:bCs/>
        </w:rPr>
        <w:t xml:space="preserve">, </w:t>
      </w:r>
      <w:r>
        <w:rPr>
          <w:rFonts w:ascii="Arial" w:eastAsia="Calibri" w:hAnsi="Arial" w:cs="Arial"/>
          <w:bCs/>
        </w:rPr>
        <w:t>it is observed that required payloads of DCI for frequency domain resource allocation do not increase</w:t>
      </w:r>
      <w:r w:rsidR="00732444">
        <w:rPr>
          <w:rFonts w:ascii="Arial" w:eastAsia="Calibri" w:hAnsi="Arial" w:cs="Arial"/>
          <w:bCs/>
        </w:rPr>
        <w:t xml:space="preserve"> as maximum number of RBs does not increase in NR 52.6 – 71 GHz</w:t>
      </w:r>
      <w:r>
        <w:rPr>
          <w:rFonts w:ascii="Arial" w:eastAsia="Calibri" w:hAnsi="Arial" w:cs="Arial"/>
          <w:bCs/>
        </w:rPr>
        <w:t xml:space="preserve">. </w:t>
      </w:r>
      <w:bookmarkEnd w:id="8"/>
      <w:r>
        <w:rPr>
          <w:rFonts w:ascii="Arial" w:eastAsia="Calibri" w:hAnsi="Arial" w:cs="Arial"/>
          <w:bCs/>
        </w:rPr>
        <w:t xml:space="preserve">While introducing larger RBG size may extend a cell coverage by reducing the required payloads in DCI, </w:t>
      </w:r>
      <w:r w:rsidR="00942DA3">
        <w:rPr>
          <w:rFonts w:ascii="Arial" w:eastAsia="Calibri" w:hAnsi="Arial" w:cs="Arial"/>
          <w:bCs/>
        </w:rPr>
        <w:t>actual benefits on coverage are questionable. In addition, it should be noted that larger RB size</w:t>
      </w:r>
      <w:r>
        <w:rPr>
          <w:rFonts w:ascii="Arial" w:eastAsia="Calibri" w:hAnsi="Arial" w:cs="Arial"/>
          <w:bCs/>
        </w:rPr>
        <w:t xml:space="preserve"> also reduces </w:t>
      </w:r>
      <w:r>
        <w:rPr>
          <w:rFonts w:ascii="Arial" w:eastAsia="Calibri" w:hAnsi="Arial" w:cs="Arial"/>
          <w:bCs/>
        </w:rPr>
        <w:lastRenderedPageBreak/>
        <w:t xml:space="preserve">frequency domain resource allocation </w:t>
      </w:r>
      <w:r w:rsidR="001B1FA1">
        <w:rPr>
          <w:rFonts w:ascii="Arial" w:eastAsia="Calibri" w:hAnsi="Arial" w:cs="Arial"/>
          <w:bCs/>
        </w:rPr>
        <w:t>flexibility,</w:t>
      </w:r>
      <w:r w:rsidR="006E08A2">
        <w:rPr>
          <w:rFonts w:ascii="Arial" w:eastAsia="Calibri" w:hAnsi="Arial" w:cs="Arial"/>
          <w:bCs/>
        </w:rPr>
        <w:t xml:space="preserve"> and this may be a crucial disadvantage </w:t>
      </w:r>
      <w:r w:rsidR="003109FD" w:rsidRPr="003109FD">
        <w:rPr>
          <w:rFonts w:ascii="Arial" w:eastAsia="Calibri" w:hAnsi="Arial" w:cs="Arial"/>
          <w:bCs/>
        </w:rPr>
        <w:t xml:space="preserve">as higher SCSs occupies larger bandwidths than lower SCSs </w:t>
      </w:r>
      <w:r w:rsidR="00DD06D8">
        <w:rPr>
          <w:rFonts w:ascii="Arial" w:eastAsia="Calibri" w:hAnsi="Arial" w:cs="Arial"/>
          <w:bCs/>
        </w:rPr>
        <w:t>within</w:t>
      </w:r>
      <w:r w:rsidR="003109FD" w:rsidRPr="003109FD">
        <w:rPr>
          <w:rFonts w:ascii="Arial" w:eastAsia="Calibri" w:hAnsi="Arial" w:cs="Arial"/>
          <w:bCs/>
        </w:rPr>
        <w:t xml:space="preserve"> a same RBG size</w:t>
      </w:r>
      <w:r>
        <w:rPr>
          <w:rFonts w:ascii="Arial" w:eastAsia="Calibri" w:hAnsi="Arial" w:cs="Arial"/>
          <w:bCs/>
        </w:rPr>
        <w:t xml:space="preserve">. Given that, </w:t>
      </w:r>
      <w:bookmarkStart w:id="9" w:name="_Hlk53523724"/>
      <w:r>
        <w:rPr>
          <w:rFonts w:ascii="Arial" w:eastAsia="Calibri" w:hAnsi="Arial" w:cs="Arial"/>
          <w:bCs/>
        </w:rPr>
        <w:t xml:space="preserve">the benefits from frequency domain resource allocation enhancements should be carefully </w:t>
      </w:r>
      <w:r w:rsidR="00D719B7">
        <w:rPr>
          <w:rFonts w:ascii="Arial" w:eastAsia="Calibri" w:hAnsi="Arial" w:cs="Arial"/>
          <w:bCs/>
        </w:rPr>
        <w:t>evaluat</w:t>
      </w:r>
      <w:r>
        <w:rPr>
          <w:rFonts w:ascii="Arial" w:eastAsia="Calibri" w:hAnsi="Arial" w:cs="Arial"/>
          <w:bCs/>
        </w:rPr>
        <w:t xml:space="preserve">ed. </w:t>
      </w:r>
      <w:bookmarkEnd w:id="9"/>
    </w:p>
    <w:p w14:paraId="5329B070" w14:textId="350E8938" w:rsidR="005267C7" w:rsidRDefault="005267C7" w:rsidP="005267C7">
      <w:pPr>
        <w:spacing w:after="120" w:line="276" w:lineRule="auto"/>
        <w:jc w:val="both"/>
        <w:rPr>
          <w:rFonts w:ascii="Arial" w:hAnsi="Arial" w:cs="Arial"/>
          <w:bCs/>
          <w:i/>
          <w:iCs/>
        </w:rPr>
      </w:pPr>
      <w:r w:rsidRPr="00983ACF">
        <w:rPr>
          <w:rFonts w:ascii="Arial" w:hAnsi="Arial" w:cs="Arial"/>
          <w:b/>
          <w:i/>
          <w:iCs/>
        </w:rPr>
        <w:t xml:space="preserve">Observation </w:t>
      </w:r>
      <w:r w:rsidR="003109FD">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791307">
        <w:rPr>
          <w:rFonts w:ascii="Arial" w:hAnsi="Arial" w:cs="Arial"/>
          <w:bCs/>
          <w:i/>
          <w:iCs/>
        </w:rPr>
        <w:t>t is observed that required payloads of DCI for frequency domain resource allocation do not increase</w:t>
      </w:r>
      <w:r w:rsidR="00565A95">
        <w:rPr>
          <w:rFonts w:ascii="Arial" w:hAnsi="Arial" w:cs="Arial"/>
          <w:bCs/>
          <w:i/>
          <w:iCs/>
        </w:rPr>
        <w:t xml:space="preserve"> as </w:t>
      </w:r>
      <w:r w:rsidR="00565A95" w:rsidRPr="00791307">
        <w:rPr>
          <w:rFonts w:ascii="Arial" w:hAnsi="Arial" w:cs="Arial"/>
          <w:bCs/>
          <w:i/>
          <w:iCs/>
        </w:rPr>
        <w:t xml:space="preserve">maximum number of RBs </w:t>
      </w:r>
      <w:r w:rsidR="00565A95">
        <w:rPr>
          <w:rFonts w:ascii="Arial" w:hAnsi="Arial" w:cs="Arial"/>
          <w:bCs/>
          <w:i/>
          <w:iCs/>
        </w:rPr>
        <w:t>does not increase</w:t>
      </w:r>
      <w:r w:rsidRPr="00791307">
        <w:rPr>
          <w:rFonts w:ascii="Arial" w:hAnsi="Arial" w:cs="Arial"/>
          <w:bCs/>
          <w:i/>
          <w:iCs/>
        </w:rPr>
        <w:t>.</w:t>
      </w:r>
    </w:p>
    <w:p w14:paraId="004E9AFF" w14:textId="28FB9FE2" w:rsidR="003109FD" w:rsidRDefault="003109FD" w:rsidP="003109F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Larger RB size also reduces frequency domain resource allocation flexibility, and this may be a crucial disadvantage as higher SCSs occupies larger bandwidths than lower SCSs </w:t>
      </w:r>
      <w:r w:rsidR="00DD06D8">
        <w:rPr>
          <w:rFonts w:ascii="Arial" w:hAnsi="Arial" w:cs="Arial"/>
          <w:bCs/>
          <w:i/>
          <w:iCs/>
        </w:rPr>
        <w:t>within</w:t>
      </w:r>
      <w:r>
        <w:rPr>
          <w:rFonts w:ascii="Arial" w:hAnsi="Arial" w:cs="Arial"/>
          <w:bCs/>
          <w:i/>
          <w:iCs/>
        </w:rPr>
        <w:t xml:space="preserve"> a same RBG size</w:t>
      </w:r>
      <w:r w:rsidRPr="00791307">
        <w:rPr>
          <w:rFonts w:ascii="Arial" w:hAnsi="Arial" w:cs="Arial"/>
          <w:bCs/>
          <w:i/>
          <w:iCs/>
        </w:rPr>
        <w:t>.</w:t>
      </w:r>
    </w:p>
    <w:p w14:paraId="0162A603" w14:textId="1526D4A0" w:rsidR="005267C7" w:rsidRDefault="005267C7" w:rsidP="005267C7">
      <w:pPr>
        <w:spacing w:after="120" w:line="276" w:lineRule="auto"/>
        <w:jc w:val="both"/>
        <w:rPr>
          <w:rFonts w:ascii="Arial" w:hAnsi="Arial" w:cs="Arial"/>
          <w:bCs/>
          <w:i/>
          <w:iCs/>
        </w:rPr>
      </w:pPr>
      <w:r w:rsidRPr="00983ACF">
        <w:rPr>
          <w:rFonts w:ascii="Arial" w:hAnsi="Arial" w:cs="Arial"/>
          <w:b/>
          <w:i/>
          <w:iCs/>
        </w:rPr>
        <w:t xml:space="preserve">Proposal </w:t>
      </w:r>
      <w:r w:rsidR="003F162D">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sidR="00864FC1">
        <w:rPr>
          <w:rFonts w:ascii="Arial" w:hAnsi="Arial" w:cs="Arial"/>
          <w:bCs/>
          <w:i/>
          <w:iCs/>
        </w:rPr>
        <w:t>evaluat</w:t>
      </w:r>
      <w:r w:rsidRPr="00791307">
        <w:rPr>
          <w:rFonts w:ascii="Arial" w:hAnsi="Arial" w:cs="Arial"/>
          <w:bCs/>
          <w:i/>
          <w:iCs/>
        </w:rPr>
        <w:t>ed.</w:t>
      </w:r>
    </w:p>
    <w:p w14:paraId="49C65832" w14:textId="7583AFAA" w:rsidR="00201499" w:rsidRDefault="00201499" w:rsidP="00201499">
      <w:pPr>
        <w:pStyle w:val="Heading2"/>
      </w:pPr>
      <w:r>
        <w:t>RS enhancement</w:t>
      </w:r>
    </w:p>
    <w:p w14:paraId="0DC97E50" w14:textId="3ECEDC7E" w:rsidR="00C75E85" w:rsidRDefault="00C75E85" w:rsidP="00201499">
      <w:pPr>
        <w:spacing w:after="120" w:line="276" w:lineRule="auto"/>
        <w:jc w:val="both"/>
        <w:rPr>
          <w:rFonts w:ascii="Arial" w:eastAsia="Calibri" w:hAnsi="Arial" w:cs="Arial"/>
          <w:bCs/>
        </w:rPr>
      </w:pPr>
      <w:r>
        <w:rPr>
          <w:rFonts w:ascii="Arial" w:eastAsia="Calibri" w:hAnsi="Arial" w:cs="Arial"/>
          <w:bCs/>
        </w:rPr>
        <w:t xml:space="preserve">Figure 1 shows Type-1 DM-RS, Type-2 DM-RS and proposed DM-RS pattern with enhanced frequency domain density. </w:t>
      </w:r>
    </w:p>
    <w:p w14:paraId="358D1122" w14:textId="2F930D89" w:rsidR="00C75E85" w:rsidRDefault="000F621D" w:rsidP="00C75E85">
      <w:pPr>
        <w:spacing w:after="120" w:line="276" w:lineRule="auto"/>
        <w:jc w:val="center"/>
        <w:rPr>
          <w:rFonts w:ascii="Arial" w:eastAsia="Calibri" w:hAnsi="Arial" w:cs="Arial"/>
          <w:bCs/>
        </w:rPr>
      </w:pPr>
      <w:r>
        <w:rPr>
          <w:rFonts w:ascii="Arial" w:eastAsia="Calibri" w:hAnsi="Arial" w:cs="Arial"/>
          <w:bCs/>
          <w:noProof/>
        </w:rPr>
        <w:drawing>
          <wp:inline distT="0" distB="0" distL="0" distR="0" wp14:anchorId="453C6857" wp14:editId="1A76234B">
            <wp:extent cx="6023610" cy="2072489"/>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1395" cy="2075168"/>
                    </a:xfrm>
                    <a:prstGeom prst="rect">
                      <a:avLst/>
                    </a:prstGeom>
                    <a:noFill/>
                  </pic:spPr>
                </pic:pic>
              </a:graphicData>
            </a:graphic>
          </wp:inline>
        </w:drawing>
      </w:r>
    </w:p>
    <w:p w14:paraId="369C1B89" w14:textId="7491A87A" w:rsidR="00C75E85" w:rsidRPr="00983ACF" w:rsidRDefault="00C75E85" w:rsidP="00C75E85">
      <w:pPr>
        <w:pStyle w:val="Caption"/>
        <w:rPr>
          <w:rFonts w:ascii="Arial" w:hAnsi="Arial" w:cs="Arial"/>
        </w:rPr>
      </w:pPr>
      <w:r w:rsidRPr="00983ACF">
        <w:rPr>
          <w:rFonts w:ascii="Arial" w:hAnsi="Arial" w:cs="Arial"/>
        </w:rPr>
        <w:t xml:space="preserve">Figure </w:t>
      </w:r>
      <w:r>
        <w:rPr>
          <w:rFonts w:ascii="Arial" w:hAnsi="Arial" w:cs="Arial"/>
        </w:rPr>
        <w:t>1</w:t>
      </w:r>
      <w:r w:rsidRPr="00983ACF">
        <w:rPr>
          <w:rFonts w:ascii="Arial" w:hAnsi="Arial" w:cs="Arial"/>
        </w:rPr>
        <w:t xml:space="preserve">. </w:t>
      </w:r>
      <w:r>
        <w:rPr>
          <w:rFonts w:ascii="Arial" w:hAnsi="Arial" w:cs="Arial"/>
        </w:rPr>
        <w:t>Type</w:t>
      </w:r>
      <w:r w:rsidR="000F621D">
        <w:rPr>
          <w:rFonts w:ascii="Arial" w:hAnsi="Arial" w:cs="Arial"/>
        </w:rPr>
        <w:t>-</w:t>
      </w:r>
      <w:r>
        <w:rPr>
          <w:rFonts w:ascii="Arial" w:hAnsi="Arial" w:cs="Arial"/>
        </w:rPr>
        <w:t>1 DM-RS, Type</w:t>
      </w:r>
      <w:r w:rsidR="000F621D">
        <w:rPr>
          <w:rFonts w:ascii="Arial" w:hAnsi="Arial" w:cs="Arial"/>
        </w:rPr>
        <w:t>-</w:t>
      </w:r>
      <w:r>
        <w:rPr>
          <w:rFonts w:ascii="Arial" w:hAnsi="Arial" w:cs="Arial"/>
        </w:rPr>
        <w:t xml:space="preserve">2 DM-RS and proposed </w:t>
      </w:r>
      <w:r w:rsidR="000F621D">
        <w:rPr>
          <w:rFonts w:ascii="Arial" w:hAnsi="Arial" w:cs="Arial"/>
        </w:rPr>
        <w:t>DM-RS for 52.6 – 71 GHz</w:t>
      </w:r>
    </w:p>
    <w:p w14:paraId="781E1F1A" w14:textId="1B80317F" w:rsidR="00C75E85" w:rsidRDefault="000F621D" w:rsidP="000F621D">
      <w:pPr>
        <w:spacing w:after="120" w:line="276" w:lineRule="auto"/>
        <w:jc w:val="both"/>
        <w:rPr>
          <w:rFonts w:ascii="Arial" w:eastAsia="Calibri" w:hAnsi="Arial" w:cs="Arial"/>
          <w:bCs/>
        </w:rPr>
      </w:pPr>
      <w:r w:rsidRPr="000F621D">
        <w:rPr>
          <w:rFonts w:ascii="Arial" w:eastAsia="Calibri" w:hAnsi="Arial" w:cs="Arial"/>
          <w:bCs/>
        </w:rPr>
        <w:t>In NR Rel-15</w:t>
      </w:r>
      <w:r>
        <w:rPr>
          <w:rFonts w:ascii="Arial" w:eastAsia="Calibri" w:hAnsi="Arial" w:cs="Arial"/>
          <w:bCs/>
        </w:rPr>
        <w:t>/16</w:t>
      </w:r>
      <w:r w:rsidRPr="000F621D">
        <w:rPr>
          <w:rFonts w:ascii="Arial" w:eastAsia="Calibri" w:hAnsi="Arial" w:cs="Arial"/>
          <w:bCs/>
        </w:rPr>
        <w:t xml:space="preserve">, two types </w:t>
      </w:r>
      <w:r>
        <w:rPr>
          <w:rFonts w:ascii="Arial" w:eastAsia="Calibri" w:hAnsi="Arial" w:cs="Arial"/>
          <w:bCs/>
        </w:rPr>
        <w:t xml:space="preserve">(i.e., Type-1 and Type-2) </w:t>
      </w:r>
      <w:r w:rsidRPr="000F621D">
        <w:rPr>
          <w:rFonts w:ascii="Arial" w:eastAsia="Calibri" w:hAnsi="Arial" w:cs="Arial"/>
          <w:bCs/>
        </w:rPr>
        <w:t>of front-loaded DM-RS</w:t>
      </w:r>
      <w:r>
        <w:rPr>
          <w:rFonts w:ascii="Arial" w:eastAsia="Calibri" w:hAnsi="Arial" w:cs="Arial"/>
          <w:bCs/>
        </w:rPr>
        <w:t xml:space="preserve"> are</w:t>
      </w:r>
      <w:r w:rsidRPr="000F621D">
        <w:rPr>
          <w:rFonts w:ascii="Arial" w:eastAsia="Calibri" w:hAnsi="Arial" w:cs="Arial"/>
          <w:bCs/>
        </w:rPr>
        <w:t xml:space="preserve"> supported. For </w:t>
      </w:r>
      <w:r>
        <w:rPr>
          <w:rFonts w:ascii="Arial" w:eastAsia="Calibri" w:hAnsi="Arial" w:cs="Arial"/>
          <w:bCs/>
        </w:rPr>
        <w:t>T</w:t>
      </w:r>
      <w:r w:rsidRPr="000F621D">
        <w:rPr>
          <w:rFonts w:ascii="Arial" w:eastAsia="Calibri" w:hAnsi="Arial" w:cs="Arial"/>
          <w:bCs/>
        </w:rPr>
        <w:t xml:space="preserve">ype-1 DM-RS, DM-RS ports </w:t>
      </w:r>
      <w:r>
        <w:rPr>
          <w:rFonts w:ascii="Arial" w:eastAsia="Calibri" w:hAnsi="Arial" w:cs="Arial"/>
          <w:bCs/>
        </w:rPr>
        <w:t>are</w:t>
      </w:r>
      <w:r w:rsidRPr="000F621D">
        <w:rPr>
          <w:rFonts w:ascii="Arial" w:eastAsia="Calibri" w:hAnsi="Arial" w:cs="Arial"/>
          <w:bCs/>
        </w:rPr>
        <w:t xml:space="preserve"> mapped to one subcarrier of every second subcarriers in </w:t>
      </w:r>
      <w:r>
        <w:rPr>
          <w:rFonts w:ascii="Arial" w:eastAsia="Calibri" w:hAnsi="Arial" w:cs="Arial"/>
          <w:bCs/>
        </w:rPr>
        <w:t xml:space="preserve">one or two </w:t>
      </w:r>
      <w:r w:rsidRPr="000F621D">
        <w:rPr>
          <w:rFonts w:ascii="Arial" w:eastAsia="Calibri" w:hAnsi="Arial" w:cs="Arial"/>
          <w:bCs/>
        </w:rPr>
        <w:t xml:space="preserve">symbols, creating a comb-like pattern. Each of the comb-like pattern </w:t>
      </w:r>
      <w:r>
        <w:rPr>
          <w:rFonts w:ascii="Arial" w:eastAsia="Calibri" w:hAnsi="Arial" w:cs="Arial"/>
          <w:bCs/>
        </w:rPr>
        <w:t>can</w:t>
      </w:r>
      <w:r w:rsidRPr="000F621D">
        <w:rPr>
          <w:rFonts w:ascii="Arial" w:eastAsia="Calibri" w:hAnsi="Arial" w:cs="Arial"/>
          <w:bCs/>
        </w:rPr>
        <w:t xml:space="preserve"> support up to 2 DM-RS ports with</w:t>
      </w:r>
      <w:r>
        <w:rPr>
          <w:rFonts w:ascii="Arial" w:eastAsia="Calibri" w:hAnsi="Arial" w:cs="Arial"/>
          <w:bCs/>
        </w:rPr>
        <w:t xml:space="preserve"> one</w:t>
      </w:r>
      <w:r w:rsidRPr="000F621D">
        <w:rPr>
          <w:rFonts w:ascii="Arial" w:eastAsia="Calibri" w:hAnsi="Arial" w:cs="Arial"/>
          <w:bCs/>
        </w:rPr>
        <w:t xml:space="preserve"> symbol and 4 DM-RS ports with two </w:t>
      </w:r>
      <w:r>
        <w:rPr>
          <w:rFonts w:ascii="Arial" w:eastAsia="Calibri" w:hAnsi="Arial" w:cs="Arial"/>
          <w:bCs/>
        </w:rPr>
        <w:t xml:space="preserve">consecutive </w:t>
      </w:r>
      <w:r w:rsidRPr="000F621D">
        <w:rPr>
          <w:rFonts w:ascii="Arial" w:eastAsia="Calibri" w:hAnsi="Arial" w:cs="Arial"/>
          <w:bCs/>
        </w:rPr>
        <w:t xml:space="preserve">symbols by utilizing </w:t>
      </w:r>
      <w:r>
        <w:rPr>
          <w:rFonts w:ascii="Arial" w:eastAsia="Calibri" w:hAnsi="Arial" w:cs="Arial"/>
          <w:bCs/>
        </w:rPr>
        <w:t>TD/FD-CDM</w:t>
      </w:r>
      <w:r w:rsidRPr="000F621D">
        <w:rPr>
          <w:rFonts w:ascii="Arial" w:eastAsia="Calibri" w:hAnsi="Arial" w:cs="Arial"/>
          <w:bCs/>
        </w:rPr>
        <w:t xml:space="preserve">. In contrast to </w:t>
      </w:r>
      <w:r>
        <w:rPr>
          <w:rFonts w:ascii="Arial" w:eastAsia="Calibri" w:hAnsi="Arial" w:cs="Arial"/>
          <w:bCs/>
        </w:rPr>
        <w:t>T</w:t>
      </w:r>
      <w:r w:rsidRPr="000F621D">
        <w:rPr>
          <w:rFonts w:ascii="Arial" w:eastAsia="Calibri" w:hAnsi="Arial" w:cs="Arial"/>
          <w:bCs/>
        </w:rPr>
        <w:t xml:space="preserve">ype-1 DM-RS, </w:t>
      </w:r>
      <w:r>
        <w:rPr>
          <w:rFonts w:ascii="Arial" w:eastAsia="Calibri" w:hAnsi="Arial" w:cs="Arial"/>
          <w:bCs/>
        </w:rPr>
        <w:t>T</w:t>
      </w:r>
      <w:r w:rsidRPr="000F621D">
        <w:rPr>
          <w:rFonts w:ascii="Arial" w:eastAsia="Calibri" w:hAnsi="Arial" w:cs="Arial"/>
          <w:bCs/>
        </w:rPr>
        <w:t xml:space="preserve">ype-2 DM-RS </w:t>
      </w:r>
      <w:r>
        <w:rPr>
          <w:rFonts w:ascii="Arial" w:eastAsia="Calibri" w:hAnsi="Arial" w:cs="Arial"/>
          <w:bCs/>
        </w:rPr>
        <w:t>is</w:t>
      </w:r>
      <w:r w:rsidRPr="000F621D">
        <w:rPr>
          <w:rFonts w:ascii="Arial" w:eastAsia="Calibri" w:hAnsi="Arial" w:cs="Arial"/>
          <w:bCs/>
        </w:rPr>
        <w:t xml:space="preserve"> based </w:t>
      </w:r>
      <w:r>
        <w:rPr>
          <w:rFonts w:ascii="Arial" w:eastAsia="Calibri" w:hAnsi="Arial" w:cs="Arial"/>
          <w:bCs/>
        </w:rPr>
        <w:t xml:space="preserve">on </w:t>
      </w:r>
      <w:r w:rsidRPr="000F621D">
        <w:rPr>
          <w:rFonts w:ascii="Arial" w:eastAsia="Calibri" w:hAnsi="Arial" w:cs="Arial"/>
          <w:bCs/>
        </w:rPr>
        <w:t xml:space="preserve">FD-CDM. For </w:t>
      </w:r>
      <w:r>
        <w:rPr>
          <w:rFonts w:ascii="Arial" w:eastAsia="Calibri" w:hAnsi="Arial" w:cs="Arial"/>
          <w:bCs/>
        </w:rPr>
        <w:t>T</w:t>
      </w:r>
      <w:r w:rsidRPr="000F621D">
        <w:rPr>
          <w:rFonts w:ascii="Arial" w:eastAsia="Calibri" w:hAnsi="Arial" w:cs="Arial"/>
          <w:bCs/>
        </w:rPr>
        <w:t xml:space="preserve">ype-2 DM-RS, three CDM groups </w:t>
      </w:r>
      <w:r>
        <w:rPr>
          <w:rFonts w:ascii="Arial" w:eastAsia="Calibri" w:hAnsi="Arial" w:cs="Arial"/>
          <w:bCs/>
        </w:rPr>
        <w:t>are</w:t>
      </w:r>
      <w:r w:rsidRPr="000F621D">
        <w:rPr>
          <w:rFonts w:ascii="Arial" w:eastAsia="Calibri" w:hAnsi="Arial" w:cs="Arial"/>
          <w:bCs/>
        </w:rPr>
        <w:t xml:space="preserve"> allocated with one or two symbols. Each of the three CDM groups </w:t>
      </w:r>
      <w:r>
        <w:rPr>
          <w:rFonts w:ascii="Arial" w:eastAsia="Calibri" w:hAnsi="Arial" w:cs="Arial"/>
          <w:bCs/>
        </w:rPr>
        <w:t>consists of</w:t>
      </w:r>
      <w:r w:rsidRPr="000F621D">
        <w:rPr>
          <w:rFonts w:ascii="Arial" w:eastAsia="Calibri" w:hAnsi="Arial" w:cs="Arial"/>
          <w:bCs/>
        </w:rPr>
        <w:t xml:space="preserve"> two pairs of two consecutive REs in frequency domain. Each of the three CDM groups support</w:t>
      </w:r>
      <w:r>
        <w:rPr>
          <w:rFonts w:ascii="Arial" w:eastAsia="Calibri" w:hAnsi="Arial" w:cs="Arial"/>
          <w:bCs/>
        </w:rPr>
        <w:t>s</w:t>
      </w:r>
      <w:r w:rsidRPr="000F621D">
        <w:rPr>
          <w:rFonts w:ascii="Arial" w:eastAsia="Calibri" w:hAnsi="Arial" w:cs="Arial"/>
          <w:bCs/>
        </w:rPr>
        <w:t xml:space="preserve"> up to 2 DM-RS ports with one symbol and 4 DM-RS ports with the two symbols by utilizing </w:t>
      </w:r>
      <w:r>
        <w:rPr>
          <w:rFonts w:ascii="Arial" w:eastAsia="Calibri" w:hAnsi="Arial" w:cs="Arial"/>
          <w:bCs/>
        </w:rPr>
        <w:t>TD/FD-</w:t>
      </w:r>
      <w:r w:rsidRPr="000F621D">
        <w:rPr>
          <w:rFonts w:ascii="Arial" w:eastAsia="Calibri" w:hAnsi="Arial" w:cs="Arial"/>
          <w:bCs/>
        </w:rPr>
        <w:t xml:space="preserve">CDM. </w:t>
      </w:r>
      <w:r>
        <w:rPr>
          <w:rFonts w:ascii="Arial" w:eastAsia="Calibri" w:hAnsi="Arial" w:cs="Arial"/>
          <w:bCs/>
        </w:rPr>
        <w:t xml:space="preserve">As </w:t>
      </w:r>
      <w:r w:rsidRPr="000F621D">
        <w:rPr>
          <w:rFonts w:ascii="Arial" w:eastAsia="Calibri" w:hAnsi="Arial" w:cs="Arial"/>
          <w:bCs/>
        </w:rPr>
        <w:t>Type-1 DM-RS</w:t>
      </w:r>
      <w:r>
        <w:rPr>
          <w:rFonts w:ascii="Arial" w:eastAsia="Calibri" w:hAnsi="Arial" w:cs="Arial"/>
          <w:bCs/>
        </w:rPr>
        <w:t xml:space="preserve"> generally occupies</w:t>
      </w:r>
      <w:r w:rsidRPr="000F621D">
        <w:rPr>
          <w:rFonts w:ascii="Arial" w:eastAsia="Calibri" w:hAnsi="Arial" w:cs="Arial"/>
          <w:bCs/>
        </w:rPr>
        <w:t xml:space="preserve"> more REs per 1 DM-RS port than </w:t>
      </w:r>
      <w:r>
        <w:rPr>
          <w:rFonts w:ascii="Arial" w:eastAsia="Calibri" w:hAnsi="Arial" w:cs="Arial"/>
          <w:bCs/>
        </w:rPr>
        <w:t>T</w:t>
      </w:r>
      <w:r w:rsidRPr="000F621D">
        <w:rPr>
          <w:rFonts w:ascii="Arial" w:eastAsia="Calibri" w:hAnsi="Arial" w:cs="Arial"/>
          <w:bCs/>
        </w:rPr>
        <w:t>ype</w:t>
      </w:r>
      <w:r>
        <w:rPr>
          <w:rFonts w:ascii="Arial" w:eastAsia="Calibri" w:hAnsi="Arial" w:cs="Arial"/>
          <w:bCs/>
        </w:rPr>
        <w:t>-</w:t>
      </w:r>
      <w:r w:rsidRPr="000F621D">
        <w:rPr>
          <w:rFonts w:ascii="Arial" w:eastAsia="Calibri" w:hAnsi="Arial" w:cs="Arial"/>
          <w:bCs/>
        </w:rPr>
        <w:t xml:space="preserve">2 DM-RS, thus </w:t>
      </w:r>
      <w:r>
        <w:rPr>
          <w:rFonts w:ascii="Arial" w:eastAsia="Calibri" w:hAnsi="Arial" w:cs="Arial"/>
          <w:bCs/>
        </w:rPr>
        <w:t>T</w:t>
      </w:r>
      <w:r w:rsidRPr="000F621D">
        <w:rPr>
          <w:rFonts w:ascii="Arial" w:eastAsia="Calibri" w:hAnsi="Arial" w:cs="Arial"/>
          <w:bCs/>
        </w:rPr>
        <w:t xml:space="preserve">ype-1 DM-RS </w:t>
      </w:r>
      <w:r>
        <w:rPr>
          <w:rFonts w:ascii="Arial" w:eastAsia="Calibri" w:hAnsi="Arial" w:cs="Arial"/>
          <w:bCs/>
        </w:rPr>
        <w:t>generally provides</w:t>
      </w:r>
      <w:r w:rsidRPr="000F621D">
        <w:rPr>
          <w:rFonts w:ascii="Arial" w:eastAsia="Calibri" w:hAnsi="Arial" w:cs="Arial"/>
          <w:bCs/>
        </w:rPr>
        <w:t xml:space="preserve"> better channel estimation accuracy. However, due to the larger number of RE allocations, limited number of orthogonal multiplexing (</w:t>
      </w:r>
      <w:r>
        <w:rPr>
          <w:rFonts w:ascii="Arial" w:eastAsia="Calibri" w:hAnsi="Arial" w:cs="Arial"/>
          <w:bCs/>
        </w:rPr>
        <w:t>u</w:t>
      </w:r>
      <w:r w:rsidRPr="000F621D">
        <w:rPr>
          <w:rFonts w:ascii="Arial" w:eastAsia="Calibri" w:hAnsi="Arial" w:cs="Arial"/>
          <w:bCs/>
        </w:rPr>
        <w:t xml:space="preserve">p to 8 ports) </w:t>
      </w:r>
      <w:r>
        <w:rPr>
          <w:rFonts w:ascii="Arial" w:eastAsia="Calibri" w:hAnsi="Arial" w:cs="Arial"/>
          <w:bCs/>
        </w:rPr>
        <w:t>can</w:t>
      </w:r>
      <w:r w:rsidRPr="000F621D">
        <w:rPr>
          <w:rFonts w:ascii="Arial" w:eastAsia="Calibri" w:hAnsi="Arial" w:cs="Arial"/>
          <w:bCs/>
        </w:rPr>
        <w:t xml:space="preserve"> be supported. </w:t>
      </w:r>
      <w:r>
        <w:rPr>
          <w:rFonts w:ascii="Arial" w:eastAsia="Calibri" w:hAnsi="Arial" w:cs="Arial"/>
          <w:bCs/>
        </w:rPr>
        <w:t>On the other hand</w:t>
      </w:r>
      <w:r w:rsidRPr="000F621D">
        <w:rPr>
          <w:rFonts w:ascii="Arial" w:eastAsia="Calibri" w:hAnsi="Arial" w:cs="Arial"/>
          <w:bCs/>
        </w:rPr>
        <w:t xml:space="preserve">, </w:t>
      </w:r>
      <w:r>
        <w:rPr>
          <w:rFonts w:ascii="Arial" w:eastAsia="Calibri" w:hAnsi="Arial" w:cs="Arial"/>
          <w:bCs/>
        </w:rPr>
        <w:t>T</w:t>
      </w:r>
      <w:r w:rsidRPr="000F621D">
        <w:rPr>
          <w:rFonts w:ascii="Arial" w:eastAsia="Calibri" w:hAnsi="Arial" w:cs="Arial"/>
          <w:bCs/>
        </w:rPr>
        <w:t>ype-2 DM-RS provide</w:t>
      </w:r>
      <w:r>
        <w:rPr>
          <w:rFonts w:ascii="Arial" w:eastAsia="Calibri" w:hAnsi="Arial" w:cs="Arial"/>
          <w:bCs/>
        </w:rPr>
        <w:t>s</w:t>
      </w:r>
      <w:r w:rsidRPr="000F621D">
        <w:rPr>
          <w:rFonts w:ascii="Arial" w:eastAsia="Calibri" w:hAnsi="Arial" w:cs="Arial"/>
          <w:bCs/>
        </w:rPr>
        <w:t xml:space="preserve"> </w:t>
      </w:r>
      <w:r>
        <w:rPr>
          <w:rFonts w:ascii="Arial" w:eastAsia="Calibri" w:hAnsi="Arial" w:cs="Arial"/>
          <w:bCs/>
        </w:rPr>
        <w:t xml:space="preserve">generally </w:t>
      </w:r>
      <w:r w:rsidRPr="000F621D">
        <w:rPr>
          <w:rFonts w:ascii="Arial" w:eastAsia="Calibri" w:hAnsi="Arial" w:cs="Arial"/>
          <w:bCs/>
        </w:rPr>
        <w:t>worse channel estimation accuracy due to the lower RS density,</w:t>
      </w:r>
      <w:r w:rsidR="00025AC3">
        <w:rPr>
          <w:rFonts w:ascii="Arial" w:eastAsia="Calibri" w:hAnsi="Arial" w:cs="Arial"/>
          <w:bCs/>
        </w:rPr>
        <w:t xml:space="preserve"> </w:t>
      </w:r>
      <w:r w:rsidR="00404EA0">
        <w:rPr>
          <w:rFonts w:ascii="Arial" w:eastAsia="Calibri" w:hAnsi="Arial" w:cs="Arial"/>
          <w:bCs/>
        </w:rPr>
        <w:t xml:space="preserve">but </w:t>
      </w:r>
      <w:r w:rsidR="00025AC3">
        <w:rPr>
          <w:rFonts w:ascii="Arial" w:eastAsia="Calibri" w:hAnsi="Arial" w:cs="Arial"/>
          <w:bCs/>
        </w:rPr>
        <w:t xml:space="preserve">Type-2 DM-RS </w:t>
      </w:r>
      <w:r>
        <w:rPr>
          <w:rFonts w:ascii="Arial" w:eastAsia="Calibri" w:hAnsi="Arial" w:cs="Arial"/>
          <w:bCs/>
        </w:rPr>
        <w:t>enables</w:t>
      </w:r>
      <w:r w:rsidRPr="000F621D">
        <w:rPr>
          <w:rFonts w:ascii="Arial" w:eastAsia="Calibri" w:hAnsi="Arial" w:cs="Arial"/>
          <w:bCs/>
        </w:rPr>
        <w:t xml:space="preserve"> more utilization of orthogonal DM-RS ports (up to 12 ports).</w:t>
      </w:r>
      <w:r w:rsidR="00025AC3">
        <w:rPr>
          <w:rFonts w:ascii="Arial" w:eastAsia="Calibri" w:hAnsi="Arial" w:cs="Arial"/>
          <w:bCs/>
        </w:rPr>
        <w:t xml:space="preserve"> Figures 2 – 3 show BLER and throughput performances of </w:t>
      </w:r>
      <w:r w:rsidR="003757BC">
        <w:rPr>
          <w:rFonts w:ascii="Arial" w:eastAsia="Calibri" w:hAnsi="Arial" w:cs="Arial"/>
          <w:bCs/>
        </w:rPr>
        <w:t>Rank</w:t>
      </w:r>
      <w:r w:rsidR="00025AC3">
        <w:rPr>
          <w:rFonts w:ascii="Arial" w:eastAsia="Calibri" w:hAnsi="Arial" w:cs="Arial"/>
          <w:bCs/>
        </w:rPr>
        <w:t xml:space="preserve"> 2 </w:t>
      </w:r>
      <w:r w:rsidR="0014489D">
        <w:rPr>
          <w:rFonts w:ascii="Arial" w:eastAsia="Calibri" w:hAnsi="Arial" w:cs="Arial"/>
          <w:bCs/>
        </w:rPr>
        <w:t xml:space="preserve">with MCS 7 and 16 </w:t>
      </w:r>
      <w:r w:rsidR="00025AC3">
        <w:rPr>
          <w:rFonts w:ascii="Arial" w:eastAsia="Calibri" w:hAnsi="Arial" w:cs="Arial"/>
          <w:bCs/>
        </w:rPr>
        <w:t xml:space="preserve">in 52.6 – 71 GHz. </w:t>
      </w:r>
    </w:p>
    <w:p w14:paraId="6AF31917" w14:textId="77777777" w:rsidR="000F621D" w:rsidRDefault="000F621D" w:rsidP="00201499">
      <w:pPr>
        <w:spacing w:after="120" w:line="276" w:lineRule="auto"/>
        <w:jc w:val="both"/>
        <w:rPr>
          <w:rFonts w:ascii="Arial" w:eastAsia="Calibri" w:hAnsi="Arial" w:cs="Arial"/>
          <w:bCs/>
        </w:rPr>
      </w:pPr>
    </w:p>
    <w:p w14:paraId="4EB24F2B" w14:textId="338CA61A" w:rsidR="0014489D" w:rsidRDefault="0014489D" w:rsidP="00025AC3">
      <w:pPr>
        <w:spacing w:after="120" w:line="276" w:lineRule="auto"/>
        <w:jc w:val="center"/>
        <w:rPr>
          <w:rFonts w:ascii="Arial" w:eastAsia="Calibri" w:hAnsi="Arial" w:cs="Arial"/>
          <w:bCs/>
        </w:rPr>
      </w:pPr>
      <w:r w:rsidRPr="0014489D">
        <w:rPr>
          <w:rFonts w:ascii="Arial" w:eastAsia="Calibri" w:hAnsi="Arial" w:cs="Arial"/>
          <w:bCs/>
        </w:rPr>
        <w:lastRenderedPageBreak/>
        <w:t xml:space="preserve"> </w:t>
      </w:r>
      <w:r w:rsidR="005315C3" w:rsidRPr="005315C3">
        <w:rPr>
          <w:rFonts w:ascii="Arial" w:eastAsia="Calibri" w:hAnsi="Arial" w:cs="Arial"/>
          <w:bCs/>
        </w:rPr>
        <w:t xml:space="preserve"> </w:t>
      </w:r>
      <w:r w:rsidR="005315C3" w:rsidRPr="005315C3">
        <w:rPr>
          <w:rFonts w:ascii="Arial" w:eastAsia="Calibri" w:hAnsi="Arial" w:cs="Arial"/>
          <w:bCs/>
          <w:noProof/>
        </w:rPr>
        <w:drawing>
          <wp:inline distT="0" distB="0" distL="0" distR="0" wp14:anchorId="2999E69B" wp14:editId="2F91E3A2">
            <wp:extent cx="4052621" cy="3039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4641" cy="3055859"/>
                    </a:xfrm>
                    <a:prstGeom prst="rect">
                      <a:avLst/>
                    </a:prstGeom>
                    <a:noFill/>
                    <a:ln>
                      <a:noFill/>
                    </a:ln>
                  </pic:spPr>
                </pic:pic>
              </a:graphicData>
            </a:graphic>
          </wp:inline>
        </w:drawing>
      </w:r>
    </w:p>
    <w:p w14:paraId="2B8D7DF3" w14:textId="1FD6BBF0" w:rsidR="0014489D" w:rsidRPr="0014489D" w:rsidRDefault="0014489D" w:rsidP="008E2AAD">
      <w:pPr>
        <w:pStyle w:val="ListParagraph"/>
        <w:numPr>
          <w:ilvl w:val="0"/>
          <w:numId w:val="20"/>
        </w:numPr>
        <w:spacing w:after="120" w:line="276" w:lineRule="auto"/>
        <w:jc w:val="center"/>
        <w:rPr>
          <w:rFonts w:ascii="Arial" w:hAnsi="Arial" w:cs="Arial"/>
          <w:bCs/>
        </w:rPr>
      </w:pPr>
      <w:r>
        <w:rPr>
          <w:rFonts w:ascii="Arial" w:hAnsi="Arial" w:cs="Arial"/>
          <w:bCs/>
        </w:rPr>
        <w:t>BLER with MCS 7</w:t>
      </w:r>
    </w:p>
    <w:p w14:paraId="6E673035" w14:textId="1EAF7BF0" w:rsidR="00025AC3" w:rsidRDefault="00A7618C" w:rsidP="00025AC3">
      <w:pPr>
        <w:spacing w:after="120" w:line="276" w:lineRule="auto"/>
        <w:jc w:val="center"/>
        <w:rPr>
          <w:rFonts w:ascii="Arial" w:eastAsia="Calibri" w:hAnsi="Arial" w:cs="Arial"/>
          <w:bCs/>
        </w:rPr>
      </w:pPr>
      <w:r w:rsidRPr="00A7618C">
        <w:rPr>
          <w:rFonts w:ascii="Arial" w:eastAsia="Calibri" w:hAnsi="Arial" w:cs="Arial"/>
          <w:bCs/>
        </w:rPr>
        <w:t xml:space="preserve"> </w:t>
      </w:r>
      <w:r w:rsidRPr="00A7618C">
        <w:rPr>
          <w:rFonts w:ascii="Arial" w:eastAsia="Calibri" w:hAnsi="Arial" w:cs="Arial"/>
          <w:bCs/>
          <w:noProof/>
        </w:rPr>
        <w:drawing>
          <wp:inline distT="0" distB="0" distL="0" distR="0" wp14:anchorId="1D5E05D2" wp14:editId="6DA5192A">
            <wp:extent cx="3994100" cy="29954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3859" cy="3010275"/>
                    </a:xfrm>
                    <a:prstGeom prst="rect">
                      <a:avLst/>
                    </a:prstGeom>
                    <a:noFill/>
                    <a:ln>
                      <a:noFill/>
                    </a:ln>
                  </pic:spPr>
                </pic:pic>
              </a:graphicData>
            </a:graphic>
          </wp:inline>
        </w:drawing>
      </w:r>
    </w:p>
    <w:p w14:paraId="4583C8C3" w14:textId="0FD9BDD1" w:rsidR="0014489D" w:rsidRPr="0014489D" w:rsidRDefault="0014489D" w:rsidP="008E2AAD">
      <w:pPr>
        <w:pStyle w:val="ListParagraph"/>
        <w:numPr>
          <w:ilvl w:val="0"/>
          <w:numId w:val="20"/>
        </w:numPr>
        <w:spacing w:after="120" w:line="276" w:lineRule="auto"/>
        <w:jc w:val="center"/>
        <w:rPr>
          <w:rFonts w:ascii="Arial" w:hAnsi="Arial" w:cs="Arial"/>
          <w:bCs/>
        </w:rPr>
      </w:pPr>
      <w:r>
        <w:rPr>
          <w:rFonts w:ascii="Arial" w:hAnsi="Arial" w:cs="Arial"/>
          <w:bCs/>
        </w:rPr>
        <w:t>Throughput with MCS 7</w:t>
      </w:r>
    </w:p>
    <w:p w14:paraId="07B150AD" w14:textId="6517AA68" w:rsidR="00025AC3" w:rsidRPr="00983ACF" w:rsidRDefault="00025AC3" w:rsidP="0014489D">
      <w:pPr>
        <w:pStyle w:val="Caption"/>
        <w:rPr>
          <w:rFonts w:ascii="Arial" w:hAnsi="Arial" w:cs="Arial"/>
        </w:rPr>
      </w:pPr>
      <w:r w:rsidRPr="00983ACF">
        <w:rPr>
          <w:rFonts w:ascii="Arial" w:hAnsi="Arial" w:cs="Arial"/>
        </w:rPr>
        <w:t xml:space="preserve">Figure </w:t>
      </w:r>
      <w:r w:rsidR="00F56415">
        <w:rPr>
          <w:rFonts w:ascii="Arial" w:hAnsi="Arial" w:cs="Arial"/>
        </w:rPr>
        <w:t>2</w:t>
      </w:r>
      <w:r w:rsidRPr="00983ACF">
        <w:rPr>
          <w:rFonts w:ascii="Arial" w:hAnsi="Arial" w:cs="Arial"/>
        </w:rPr>
        <w:t xml:space="preserve">. BLER </w:t>
      </w:r>
      <w:r w:rsidR="0014489D">
        <w:rPr>
          <w:rFonts w:ascii="Arial" w:hAnsi="Arial" w:cs="Arial"/>
        </w:rPr>
        <w:t xml:space="preserve">and Throughput </w:t>
      </w:r>
      <w:r w:rsidRPr="00983ACF">
        <w:rPr>
          <w:rFonts w:ascii="Arial" w:hAnsi="Arial" w:cs="Arial"/>
        </w:rPr>
        <w:t>performance</w:t>
      </w:r>
      <w:r w:rsidR="0014489D">
        <w:rPr>
          <w:rFonts w:ascii="Arial" w:hAnsi="Arial" w:cs="Arial"/>
        </w:rPr>
        <w:t>s</w:t>
      </w:r>
      <w:r w:rsidRPr="00983ACF">
        <w:rPr>
          <w:rFonts w:ascii="Arial" w:hAnsi="Arial" w:cs="Arial"/>
        </w:rPr>
        <w:t xml:space="preserve"> </w:t>
      </w:r>
      <w:r w:rsidR="0014489D">
        <w:rPr>
          <w:rFonts w:ascii="Arial" w:hAnsi="Arial" w:cs="Arial"/>
        </w:rPr>
        <w:t>for Type-1, Type-</w:t>
      </w:r>
      <w:proofErr w:type="gramStart"/>
      <w:r w:rsidR="0014489D">
        <w:rPr>
          <w:rFonts w:ascii="Arial" w:hAnsi="Arial" w:cs="Arial"/>
        </w:rPr>
        <w:t>2</w:t>
      </w:r>
      <w:proofErr w:type="gramEnd"/>
      <w:r w:rsidR="0014489D">
        <w:rPr>
          <w:rFonts w:ascii="Arial" w:hAnsi="Arial" w:cs="Arial"/>
        </w:rPr>
        <w:t xml:space="preserve"> and Enhanced DM-RS</w:t>
      </w:r>
      <w:r w:rsidR="0014489D">
        <w:rPr>
          <w:rFonts w:ascii="Arial" w:hAnsi="Arial" w:cs="Arial"/>
        </w:rPr>
        <w:br/>
      </w:r>
      <w:r w:rsidRPr="00983ACF">
        <w:rPr>
          <w:rFonts w:ascii="Arial" w:hAnsi="Arial" w:cs="Arial"/>
        </w:rPr>
        <w:t xml:space="preserve"> (</w:t>
      </w:r>
      <w:r>
        <w:rPr>
          <w:rFonts w:ascii="Arial" w:hAnsi="Arial" w:cs="Arial"/>
        </w:rPr>
        <w:t xml:space="preserve">MCS </w:t>
      </w:r>
      <w:r w:rsidR="0014489D">
        <w:rPr>
          <w:rFonts w:ascii="Arial" w:hAnsi="Arial" w:cs="Arial"/>
        </w:rPr>
        <w:t>7</w:t>
      </w:r>
      <w:r w:rsidRPr="00983ACF">
        <w:rPr>
          <w:rFonts w:ascii="Arial" w:hAnsi="Arial" w:cs="Arial"/>
        </w:rPr>
        <w:t xml:space="preserve">, </w:t>
      </w:r>
      <w:r>
        <w:rPr>
          <w:rFonts w:ascii="Arial" w:hAnsi="Arial" w:cs="Arial"/>
        </w:rPr>
        <w:t xml:space="preserve">400 MHz BW, </w:t>
      </w:r>
      <w:r w:rsidRPr="00983ACF">
        <w:rPr>
          <w:rFonts w:ascii="Arial" w:hAnsi="Arial" w:cs="Arial"/>
        </w:rPr>
        <w:t xml:space="preserve">TDL-A with </w:t>
      </w:r>
      <w:r w:rsidR="0014489D">
        <w:rPr>
          <w:rFonts w:ascii="Arial" w:hAnsi="Arial" w:cs="Arial"/>
        </w:rPr>
        <w:t>20</w:t>
      </w:r>
      <w:r w:rsidRPr="00983ACF">
        <w:rPr>
          <w:rFonts w:ascii="Arial" w:hAnsi="Arial" w:cs="Arial"/>
        </w:rPr>
        <w:t xml:space="preserve"> ns delay spread) </w:t>
      </w:r>
    </w:p>
    <w:p w14:paraId="2A013F51" w14:textId="72455F96" w:rsidR="00C75E85" w:rsidRDefault="000A21EE" w:rsidP="0014489D">
      <w:pPr>
        <w:spacing w:after="120" w:line="276" w:lineRule="auto"/>
        <w:jc w:val="center"/>
        <w:rPr>
          <w:rFonts w:ascii="Arial" w:eastAsia="Calibri" w:hAnsi="Arial" w:cs="Arial"/>
          <w:bCs/>
        </w:rPr>
      </w:pPr>
      <w:r w:rsidRPr="000A21EE">
        <w:rPr>
          <w:rFonts w:ascii="Arial" w:eastAsia="Calibri" w:hAnsi="Arial" w:cs="Arial"/>
          <w:bCs/>
        </w:rPr>
        <w:lastRenderedPageBreak/>
        <w:t xml:space="preserve"> </w:t>
      </w:r>
      <w:r w:rsidRPr="000A21EE">
        <w:rPr>
          <w:rFonts w:ascii="Arial" w:eastAsia="Calibri" w:hAnsi="Arial" w:cs="Arial"/>
          <w:bCs/>
          <w:noProof/>
        </w:rPr>
        <w:drawing>
          <wp:inline distT="0" distB="0" distL="0" distR="0" wp14:anchorId="3B47F593" wp14:editId="38F97340">
            <wp:extent cx="3869741" cy="2902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782" cy="2914970"/>
                    </a:xfrm>
                    <a:prstGeom prst="rect">
                      <a:avLst/>
                    </a:prstGeom>
                    <a:noFill/>
                    <a:ln>
                      <a:noFill/>
                    </a:ln>
                  </pic:spPr>
                </pic:pic>
              </a:graphicData>
            </a:graphic>
          </wp:inline>
        </w:drawing>
      </w:r>
    </w:p>
    <w:p w14:paraId="1CE0CC24" w14:textId="5E4DE71D" w:rsidR="0014489D" w:rsidRDefault="0014489D" w:rsidP="008E2AAD">
      <w:pPr>
        <w:pStyle w:val="ListParagraph"/>
        <w:numPr>
          <w:ilvl w:val="0"/>
          <w:numId w:val="21"/>
        </w:numPr>
        <w:spacing w:after="120" w:line="276" w:lineRule="auto"/>
        <w:jc w:val="center"/>
        <w:rPr>
          <w:rFonts w:ascii="Arial" w:hAnsi="Arial" w:cs="Arial"/>
          <w:bCs/>
        </w:rPr>
      </w:pPr>
      <w:r>
        <w:rPr>
          <w:rFonts w:ascii="Arial" w:hAnsi="Arial" w:cs="Arial"/>
          <w:bCs/>
        </w:rPr>
        <w:t>BLER with MCS 16</w:t>
      </w:r>
    </w:p>
    <w:p w14:paraId="6DA834D3" w14:textId="4B356B29" w:rsidR="0014489D" w:rsidRPr="0014489D" w:rsidRDefault="000A21EE" w:rsidP="00B95B80">
      <w:pPr>
        <w:pStyle w:val="ListParagraph"/>
        <w:spacing w:after="120" w:line="276" w:lineRule="auto"/>
        <w:jc w:val="center"/>
        <w:rPr>
          <w:rFonts w:ascii="Arial" w:hAnsi="Arial" w:cs="Arial"/>
          <w:bCs/>
        </w:rPr>
      </w:pPr>
      <w:r w:rsidRPr="000A21EE">
        <w:rPr>
          <w:rFonts w:ascii="Arial" w:hAnsi="Arial" w:cs="Arial"/>
          <w:bCs/>
        </w:rPr>
        <w:t xml:space="preserve"> </w:t>
      </w:r>
      <w:r w:rsidRPr="000A21EE">
        <w:rPr>
          <w:rFonts w:ascii="Arial" w:hAnsi="Arial" w:cs="Arial"/>
          <w:bCs/>
          <w:noProof/>
        </w:rPr>
        <w:drawing>
          <wp:inline distT="0" distB="0" distL="0" distR="0" wp14:anchorId="68A70173" wp14:editId="61CEEA85">
            <wp:extent cx="3906316" cy="29296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7529" cy="2938030"/>
                    </a:xfrm>
                    <a:prstGeom prst="rect">
                      <a:avLst/>
                    </a:prstGeom>
                    <a:noFill/>
                    <a:ln>
                      <a:noFill/>
                    </a:ln>
                  </pic:spPr>
                </pic:pic>
              </a:graphicData>
            </a:graphic>
          </wp:inline>
        </w:drawing>
      </w:r>
    </w:p>
    <w:p w14:paraId="59604BEF" w14:textId="77777777" w:rsidR="0014489D" w:rsidRPr="0014489D" w:rsidRDefault="0014489D" w:rsidP="008E2AAD">
      <w:pPr>
        <w:pStyle w:val="ListParagraph"/>
        <w:numPr>
          <w:ilvl w:val="0"/>
          <w:numId w:val="21"/>
        </w:numPr>
        <w:spacing w:after="120" w:line="276" w:lineRule="auto"/>
        <w:jc w:val="center"/>
        <w:rPr>
          <w:rFonts w:ascii="Arial" w:hAnsi="Arial" w:cs="Arial"/>
          <w:bCs/>
        </w:rPr>
      </w:pPr>
      <w:r>
        <w:rPr>
          <w:rFonts w:ascii="Arial" w:hAnsi="Arial" w:cs="Arial"/>
          <w:bCs/>
        </w:rPr>
        <w:t>Throughput with MCS 16</w:t>
      </w:r>
    </w:p>
    <w:p w14:paraId="55BDB393" w14:textId="5832DF39" w:rsidR="0014489D" w:rsidRPr="00983ACF" w:rsidRDefault="0014489D" w:rsidP="0014489D">
      <w:pPr>
        <w:pStyle w:val="Caption"/>
        <w:rPr>
          <w:rFonts w:ascii="Arial" w:hAnsi="Arial" w:cs="Arial"/>
        </w:rPr>
      </w:pPr>
      <w:r w:rsidRPr="00983ACF">
        <w:rPr>
          <w:rFonts w:ascii="Arial" w:hAnsi="Arial" w:cs="Arial"/>
        </w:rPr>
        <w:t xml:space="preserve">Figure </w:t>
      </w:r>
      <w:r w:rsidR="00CD2516">
        <w:rPr>
          <w:rFonts w:ascii="Arial" w:hAnsi="Arial" w:cs="Arial"/>
        </w:rPr>
        <w:t>3</w:t>
      </w:r>
      <w:r w:rsidRPr="00983ACF">
        <w:rPr>
          <w:rFonts w:ascii="Arial" w:hAnsi="Arial" w:cs="Arial"/>
        </w:rPr>
        <w:t xml:space="preserve">. BLER </w:t>
      </w:r>
      <w:r>
        <w:rPr>
          <w:rFonts w:ascii="Arial" w:hAnsi="Arial" w:cs="Arial"/>
        </w:rPr>
        <w:t xml:space="preserve">and Throughput </w:t>
      </w:r>
      <w:r w:rsidRPr="00983ACF">
        <w:rPr>
          <w:rFonts w:ascii="Arial" w:hAnsi="Arial" w:cs="Arial"/>
        </w:rPr>
        <w:t>performance</w:t>
      </w:r>
      <w:r>
        <w:rPr>
          <w:rFonts w:ascii="Arial" w:hAnsi="Arial" w:cs="Arial"/>
        </w:rPr>
        <w:t>s</w:t>
      </w:r>
      <w:r w:rsidRPr="00983ACF">
        <w:rPr>
          <w:rFonts w:ascii="Arial" w:hAnsi="Arial" w:cs="Arial"/>
        </w:rPr>
        <w:t xml:space="preserve"> </w:t>
      </w:r>
      <w:r>
        <w:rPr>
          <w:rFonts w:ascii="Arial" w:hAnsi="Arial" w:cs="Arial"/>
        </w:rPr>
        <w:t>for Type-1, Type-</w:t>
      </w:r>
      <w:proofErr w:type="gramStart"/>
      <w:r>
        <w:rPr>
          <w:rFonts w:ascii="Arial" w:hAnsi="Arial" w:cs="Arial"/>
        </w:rPr>
        <w:t>2</w:t>
      </w:r>
      <w:proofErr w:type="gramEnd"/>
      <w:r>
        <w:rPr>
          <w:rFonts w:ascii="Arial" w:hAnsi="Arial" w:cs="Arial"/>
        </w:rPr>
        <w:t xml:space="preserve"> and Enhanced DM-RS</w:t>
      </w:r>
      <w:r>
        <w:rPr>
          <w:rFonts w:ascii="Arial" w:hAnsi="Arial" w:cs="Arial"/>
        </w:rPr>
        <w:br/>
      </w:r>
      <w:r w:rsidRPr="00983ACF">
        <w:rPr>
          <w:rFonts w:ascii="Arial" w:hAnsi="Arial" w:cs="Arial"/>
        </w:rPr>
        <w:t xml:space="preserve"> (</w:t>
      </w:r>
      <w:r>
        <w:rPr>
          <w:rFonts w:ascii="Arial" w:hAnsi="Arial" w:cs="Arial"/>
        </w:rPr>
        <w:t>MCS 16</w:t>
      </w:r>
      <w:r w:rsidRPr="00983ACF">
        <w:rPr>
          <w:rFonts w:ascii="Arial" w:hAnsi="Arial" w:cs="Arial"/>
        </w:rPr>
        <w:t xml:space="preserve">, </w:t>
      </w:r>
      <w:r>
        <w:rPr>
          <w:rFonts w:ascii="Arial" w:hAnsi="Arial" w:cs="Arial"/>
        </w:rPr>
        <w:t xml:space="preserve">400 MHz BW, </w:t>
      </w:r>
      <w:r w:rsidRPr="00983ACF">
        <w:rPr>
          <w:rFonts w:ascii="Arial" w:hAnsi="Arial" w:cs="Arial"/>
        </w:rPr>
        <w:t xml:space="preserve">TDL-A with </w:t>
      </w:r>
      <w:r>
        <w:rPr>
          <w:rFonts w:ascii="Arial" w:hAnsi="Arial" w:cs="Arial"/>
        </w:rPr>
        <w:t>20</w:t>
      </w:r>
      <w:r w:rsidRPr="00983ACF">
        <w:rPr>
          <w:rFonts w:ascii="Arial" w:hAnsi="Arial" w:cs="Arial"/>
        </w:rPr>
        <w:t xml:space="preserve"> ns delay spread) </w:t>
      </w:r>
    </w:p>
    <w:p w14:paraId="59365AA2" w14:textId="26742EA0" w:rsidR="00B95B80" w:rsidRDefault="00B95B80" w:rsidP="00B95B80">
      <w:pPr>
        <w:spacing w:after="120" w:line="276" w:lineRule="auto"/>
        <w:jc w:val="both"/>
        <w:rPr>
          <w:rFonts w:ascii="Arial" w:eastAsia="Calibri" w:hAnsi="Arial" w:cs="Arial"/>
          <w:bCs/>
        </w:rPr>
      </w:pPr>
      <w:r>
        <w:rPr>
          <w:rFonts w:ascii="Arial" w:eastAsia="Calibri" w:hAnsi="Arial" w:cs="Arial"/>
          <w:bCs/>
        </w:rPr>
        <w:t xml:space="preserve">As NR in 52.6 – 71 GHz </w:t>
      </w:r>
      <w:proofErr w:type="gramStart"/>
      <w:r>
        <w:rPr>
          <w:rFonts w:ascii="Arial" w:eastAsia="Calibri" w:hAnsi="Arial" w:cs="Arial"/>
          <w:bCs/>
        </w:rPr>
        <w:t>is able to</w:t>
      </w:r>
      <w:proofErr w:type="gramEnd"/>
      <w:r>
        <w:rPr>
          <w:rFonts w:ascii="Arial" w:eastAsia="Calibri" w:hAnsi="Arial" w:cs="Arial"/>
          <w:bCs/>
        </w:rPr>
        <w:t xml:space="preserve"> achieve </w:t>
      </w:r>
      <w:r w:rsidR="003757BC">
        <w:rPr>
          <w:rFonts w:ascii="Arial" w:eastAsia="Calibri" w:hAnsi="Arial" w:cs="Arial"/>
          <w:bCs/>
        </w:rPr>
        <w:t>Rank</w:t>
      </w:r>
      <w:r>
        <w:rPr>
          <w:rFonts w:ascii="Arial" w:eastAsia="Calibri" w:hAnsi="Arial" w:cs="Arial"/>
          <w:bCs/>
        </w:rPr>
        <w:t xml:space="preserve"> 2 based on X-pol antenna with relatively less multi-paths, </w:t>
      </w:r>
      <w:r w:rsidR="003757BC">
        <w:rPr>
          <w:rFonts w:ascii="Arial" w:eastAsia="Calibri" w:hAnsi="Arial" w:cs="Arial"/>
          <w:bCs/>
        </w:rPr>
        <w:t>Rank</w:t>
      </w:r>
      <w:r>
        <w:rPr>
          <w:rFonts w:ascii="Arial" w:eastAsia="Calibri" w:hAnsi="Arial" w:cs="Arial"/>
          <w:bCs/>
        </w:rPr>
        <w:t xml:space="preserve"> 2 transmission is a crucial feature as well as </w:t>
      </w:r>
      <w:r w:rsidR="003757BC">
        <w:rPr>
          <w:rFonts w:ascii="Arial" w:eastAsia="Calibri" w:hAnsi="Arial" w:cs="Arial"/>
          <w:bCs/>
        </w:rPr>
        <w:t>Rank</w:t>
      </w:r>
      <w:r>
        <w:rPr>
          <w:rFonts w:ascii="Arial" w:eastAsia="Calibri" w:hAnsi="Arial" w:cs="Arial"/>
          <w:bCs/>
        </w:rPr>
        <w:t xml:space="preserve"> 1 transmission. In addition, although UE receives a PDSCH with </w:t>
      </w:r>
      <w:r w:rsidR="003757BC">
        <w:rPr>
          <w:rFonts w:ascii="Arial" w:eastAsia="Calibri" w:hAnsi="Arial" w:cs="Arial"/>
          <w:bCs/>
        </w:rPr>
        <w:t>Rank</w:t>
      </w:r>
      <w:r>
        <w:rPr>
          <w:rFonts w:ascii="Arial" w:eastAsia="Calibri" w:hAnsi="Arial" w:cs="Arial"/>
          <w:bCs/>
        </w:rPr>
        <w:t xml:space="preserve"> 1, other UE may simultaneously receive a PDSCH with </w:t>
      </w:r>
      <w:r w:rsidR="003757BC">
        <w:rPr>
          <w:rFonts w:ascii="Arial" w:eastAsia="Calibri" w:hAnsi="Arial" w:cs="Arial"/>
          <w:bCs/>
        </w:rPr>
        <w:t>Rank</w:t>
      </w:r>
      <w:r>
        <w:rPr>
          <w:rFonts w:ascii="Arial" w:eastAsia="Calibri" w:hAnsi="Arial" w:cs="Arial"/>
          <w:bCs/>
        </w:rPr>
        <w:t xml:space="preserve"> 1 by utilizing orthogonal multiplexing. In that sense, </w:t>
      </w:r>
      <w:r w:rsidR="003757BC">
        <w:rPr>
          <w:rFonts w:ascii="Arial" w:eastAsia="Calibri" w:hAnsi="Arial" w:cs="Arial"/>
          <w:bCs/>
        </w:rPr>
        <w:t>Rank</w:t>
      </w:r>
      <w:r>
        <w:rPr>
          <w:rFonts w:ascii="Arial" w:eastAsia="Calibri" w:hAnsi="Arial" w:cs="Arial"/>
          <w:bCs/>
        </w:rPr>
        <w:t xml:space="preserve"> 2 evaluation results may indirectly show performance trends of MU-MIMO in 52.6 – 71 GHz. As shown in Figures 2 – 3, proposed DM-RS pattern shows better performances in both BLER and Throughput based on following aspects:</w:t>
      </w:r>
    </w:p>
    <w:p w14:paraId="2525190A" w14:textId="2B9C8938" w:rsidR="00B95B80" w:rsidRPr="00B95B80" w:rsidRDefault="003757BC" w:rsidP="008E2AAD">
      <w:pPr>
        <w:pStyle w:val="ListParagraph"/>
        <w:numPr>
          <w:ilvl w:val="0"/>
          <w:numId w:val="22"/>
        </w:numPr>
        <w:spacing w:after="120" w:line="276" w:lineRule="auto"/>
        <w:jc w:val="both"/>
        <w:rPr>
          <w:rFonts w:ascii="Arial" w:hAnsi="Arial" w:cs="Arial"/>
          <w:bCs/>
        </w:rPr>
      </w:pPr>
      <w:r>
        <w:rPr>
          <w:rFonts w:ascii="Arial" w:hAnsi="Arial" w:cs="Arial"/>
          <w:bCs/>
        </w:rPr>
        <w:t xml:space="preserve">Less REs in frequency domain </w:t>
      </w:r>
    </w:p>
    <w:p w14:paraId="1EC66AEB" w14:textId="2F1606D4" w:rsidR="00B95B80" w:rsidRDefault="00B95B80" w:rsidP="008E2AAD">
      <w:pPr>
        <w:pStyle w:val="ListParagraph"/>
        <w:numPr>
          <w:ilvl w:val="1"/>
          <w:numId w:val="22"/>
        </w:numPr>
        <w:spacing w:after="120" w:line="276" w:lineRule="auto"/>
        <w:jc w:val="both"/>
        <w:rPr>
          <w:rFonts w:ascii="Arial" w:hAnsi="Arial" w:cs="Arial"/>
          <w:bCs/>
        </w:rPr>
      </w:pPr>
      <w:r w:rsidRPr="003757BC">
        <w:rPr>
          <w:rFonts w:ascii="Arial" w:hAnsi="Arial" w:cs="Arial"/>
          <w:bCs/>
        </w:rPr>
        <w:lastRenderedPageBreak/>
        <w:t xml:space="preserve">A larger subcarrier spacing could degrade channel estimation performance significantly as the frequency gap between two adjacent DM-RS REs in frequency gets effectively larger, thus resulting in poor interpolation performance. </w:t>
      </w:r>
      <w:r w:rsidR="003757BC">
        <w:rPr>
          <w:rFonts w:ascii="Arial" w:hAnsi="Arial" w:cs="Arial"/>
          <w:bCs/>
        </w:rPr>
        <w:t xml:space="preserve">Especially, as Type-2 DM-RS occupies only 4 REs in a symbol, frequency domain RS density may not be enough for </w:t>
      </w:r>
      <w:r w:rsidR="00DB0E67">
        <w:rPr>
          <w:rFonts w:ascii="Arial" w:hAnsi="Arial" w:cs="Arial"/>
          <w:bCs/>
        </w:rPr>
        <w:t>higher</w:t>
      </w:r>
      <w:r w:rsidR="003757BC">
        <w:rPr>
          <w:rFonts w:ascii="Arial" w:hAnsi="Arial" w:cs="Arial"/>
          <w:bCs/>
        </w:rPr>
        <w:t xml:space="preserve"> SCSs.</w:t>
      </w:r>
    </w:p>
    <w:p w14:paraId="174C846D" w14:textId="39787D84" w:rsidR="003757BC" w:rsidRDefault="003757BC" w:rsidP="008E2AAD">
      <w:pPr>
        <w:pStyle w:val="ListParagraph"/>
        <w:numPr>
          <w:ilvl w:val="0"/>
          <w:numId w:val="22"/>
        </w:numPr>
        <w:spacing w:after="120" w:line="276" w:lineRule="auto"/>
        <w:jc w:val="both"/>
        <w:rPr>
          <w:rFonts w:ascii="Arial" w:hAnsi="Arial" w:cs="Arial"/>
          <w:bCs/>
        </w:rPr>
      </w:pPr>
      <w:r>
        <w:rPr>
          <w:rFonts w:ascii="Arial" w:hAnsi="Arial" w:cs="Arial"/>
          <w:bCs/>
        </w:rPr>
        <w:t xml:space="preserve">FD-CDM based on </w:t>
      </w:r>
      <w:r w:rsidR="007B5D4F">
        <w:rPr>
          <w:rFonts w:ascii="Arial" w:hAnsi="Arial" w:cs="Arial"/>
          <w:bCs/>
        </w:rPr>
        <w:t xml:space="preserve">nonconsecutive </w:t>
      </w:r>
      <w:r>
        <w:rPr>
          <w:rFonts w:ascii="Arial" w:hAnsi="Arial" w:cs="Arial"/>
          <w:bCs/>
        </w:rPr>
        <w:t>REs</w:t>
      </w:r>
    </w:p>
    <w:p w14:paraId="2AEBC760" w14:textId="25DA3364" w:rsidR="00B95B80" w:rsidRPr="003757BC" w:rsidRDefault="003757BC" w:rsidP="008E2AAD">
      <w:pPr>
        <w:pStyle w:val="ListParagraph"/>
        <w:numPr>
          <w:ilvl w:val="1"/>
          <w:numId w:val="22"/>
        </w:numPr>
        <w:spacing w:after="120" w:line="276" w:lineRule="auto"/>
        <w:jc w:val="both"/>
        <w:rPr>
          <w:rFonts w:ascii="Arial" w:hAnsi="Arial" w:cs="Arial"/>
          <w:bCs/>
        </w:rPr>
      </w:pPr>
      <w:r>
        <w:rPr>
          <w:rFonts w:ascii="Arial" w:hAnsi="Arial" w:cs="Arial"/>
          <w:bCs/>
        </w:rPr>
        <w:t xml:space="preserve">It should be noted that Type-1 DMRS shows </w:t>
      </w:r>
      <w:r w:rsidR="00C650E5">
        <w:rPr>
          <w:rFonts w:ascii="Arial" w:hAnsi="Arial" w:cs="Arial"/>
          <w:bCs/>
        </w:rPr>
        <w:t xml:space="preserve">significant </w:t>
      </w:r>
      <w:r>
        <w:rPr>
          <w:rFonts w:ascii="Arial" w:hAnsi="Arial" w:cs="Arial"/>
          <w:bCs/>
        </w:rPr>
        <w:t xml:space="preserve">performance loss. </w:t>
      </w:r>
      <w:r w:rsidR="00C650E5">
        <w:rPr>
          <w:rFonts w:ascii="Arial" w:hAnsi="Arial" w:cs="Arial"/>
          <w:bCs/>
        </w:rPr>
        <w:t xml:space="preserve">Although Type-1 DM-RS occupies more REs in a symbol, </w:t>
      </w:r>
      <w:r w:rsidR="001F7C2C">
        <w:rPr>
          <w:rFonts w:ascii="Arial" w:hAnsi="Arial" w:cs="Arial"/>
          <w:bCs/>
        </w:rPr>
        <w:t>Type-1 DM-RS shows worse performances in both BLER and throughput with MCS 16. This is due to comb</w:t>
      </w:r>
      <w:r w:rsidR="000F5B27">
        <w:rPr>
          <w:rFonts w:ascii="Arial" w:hAnsi="Arial" w:cs="Arial"/>
          <w:bCs/>
        </w:rPr>
        <w:t>-like pattern</w:t>
      </w:r>
      <w:r w:rsidR="001F7C2C">
        <w:rPr>
          <w:rFonts w:ascii="Arial" w:hAnsi="Arial" w:cs="Arial"/>
          <w:bCs/>
        </w:rPr>
        <w:t xml:space="preserve"> of Type-1 DM-RS. </w:t>
      </w:r>
      <w:proofErr w:type="gramStart"/>
      <w:r w:rsidR="001F7C2C">
        <w:rPr>
          <w:rFonts w:ascii="Arial" w:hAnsi="Arial" w:cs="Arial"/>
          <w:bCs/>
        </w:rPr>
        <w:t>In order to</w:t>
      </w:r>
      <w:proofErr w:type="gramEnd"/>
      <w:r w:rsidR="001F7C2C">
        <w:rPr>
          <w:rFonts w:ascii="Arial" w:hAnsi="Arial" w:cs="Arial"/>
          <w:bCs/>
        </w:rPr>
        <w:t xml:space="preserve"> receive multiple DM-RS ports, UE needs to de-spread FD-OCC in a symbol. When FD-OCC occupies </w:t>
      </w:r>
      <w:r w:rsidR="007B5D4F">
        <w:rPr>
          <w:rFonts w:ascii="Arial" w:hAnsi="Arial" w:cs="Arial"/>
          <w:bCs/>
        </w:rPr>
        <w:t xml:space="preserve">nonconsecutive </w:t>
      </w:r>
      <w:r w:rsidR="001F7C2C">
        <w:rPr>
          <w:rFonts w:ascii="Arial" w:hAnsi="Arial" w:cs="Arial"/>
          <w:bCs/>
        </w:rPr>
        <w:t xml:space="preserve">REs in higher SCSs, wireless channel varies in the </w:t>
      </w:r>
      <w:r w:rsidR="007B5D4F">
        <w:rPr>
          <w:rFonts w:ascii="Arial" w:hAnsi="Arial" w:cs="Arial"/>
          <w:bCs/>
        </w:rPr>
        <w:t xml:space="preserve">nonconsecutive </w:t>
      </w:r>
      <w:r w:rsidR="001F7C2C">
        <w:rPr>
          <w:rFonts w:ascii="Arial" w:hAnsi="Arial" w:cs="Arial"/>
          <w:bCs/>
        </w:rPr>
        <w:t>REs for FD-OCC, thus</w:t>
      </w:r>
      <w:r w:rsidR="000F5B27">
        <w:rPr>
          <w:rFonts w:ascii="Arial" w:hAnsi="Arial" w:cs="Arial"/>
          <w:bCs/>
        </w:rPr>
        <w:t xml:space="preserve"> orthogonality between two DM-RS ports breaks and UE experiences degradation of channel estimation performances.</w:t>
      </w:r>
    </w:p>
    <w:p w14:paraId="182E1F0D" w14:textId="535DB8E3" w:rsidR="00201499" w:rsidRPr="00983ACF" w:rsidRDefault="002F747E" w:rsidP="00201499">
      <w:pPr>
        <w:spacing w:after="120" w:line="276" w:lineRule="auto"/>
        <w:jc w:val="both"/>
        <w:rPr>
          <w:rFonts w:ascii="Arial" w:eastAsia="Calibri" w:hAnsi="Arial" w:cs="Arial"/>
          <w:bCs/>
        </w:rPr>
      </w:pPr>
      <w:r>
        <w:rPr>
          <w:rFonts w:ascii="Arial" w:eastAsia="Calibri" w:hAnsi="Arial" w:cs="Arial"/>
          <w:bCs/>
        </w:rPr>
        <w:t xml:space="preserve">In addition to PDSCH DM-RS, </w:t>
      </w:r>
      <w:r w:rsidR="00201499" w:rsidRPr="00983ACF">
        <w:rPr>
          <w:rFonts w:ascii="Arial" w:eastAsia="Calibri" w:hAnsi="Arial" w:cs="Arial"/>
          <w:bCs/>
        </w:rPr>
        <w:t xml:space="preserve">the performance impact of DM-RS should be considered </w:t>
      </w:r>
      <w:r w:rsidR="00097AC9">
        <w:rPr>
          <w:rFonts w:ascii="Arial" w:eastAsia="Calibri" w:hAnsi="Arial" w:cs="Arial"/>
          <w:bCs/>
        </w:rPr>
        <w:t xml:space="preserve">for </w:t>
      </w:r>
      <w:r w:rsidR="00201499" w:rsidRPr="00983ACF">
        <w:rPr>
          <w:rFonts w:ascii="Arial" w:eastAsia="Calibri" w:hAnsi="Arial" w:cs="Arial"/>
          <w:bCs/>
        </w:rPr>
        <w:t>PUSCH as well as PDSCH</w:t>
      </w:r>
      <w:r>
        <w:rPr>
          <w:rFonts w:ascii="Arial" w:eastAsia="Calibri" w:hAnsi="Arial" w:cs="Arial"/>
          <w:bCs/>
        </w:rPr>
        <w:t xml:space="preserve"> a</w:t>
      </w:r>
      <w:r w:rsidRPr="00983ACF">
        <w:rPr>
          <w:rFonts w:ascii="Arial" w:eastAsia="Calibri" w:hAnsi="Arial" w:cs="Arial"/>
          <w:bCs/>
        </w:rPr>
        <w:t>s PUSCH shares DM-RS design</w:t>
      </w:r>
      <w:r>
        <w:rPr>
          <w:rFonts w:ascii="Arial" w:eastAsia="Calibri" w:hAnsi="Arial" w:cs="Arial"/>
          <w:bCs/>
        </w:rPr>
        <w:t>s</w:t>
      </w:r>
      <w:r w:rsidRPr="00983ACF">
        <w:rPr>
          <w:rFonts w:ascii="Arial" w:eastAsia="Calibri" w:hAnsi="Arial" w:cs="Arial"/>
          <w:bCs/>
        </w:rPr>
        <w:t xml:space="preserve"> with PDSCH</w:t>
      </w:r>
      <w:r>
        <w:rPr>
          <w:rFonts w:ascii="Arial" w:eastAsia="Calibri" w:hAnsi="Arial" w:cs="Arial"/>
          <w:bCs/>
        </w:rPr>
        <w:t>.</w:t>
      </w:r>
    </w:p>
    <w:p w14:paraId="3C6A030D" w14:textId="00C7FCA5" w:rsidR="00201499" w:rsidRDefault="00201499" w:rsidP="00201499">
      <w:pPr>
        <w:spacing w:after="120" w:line="276" w:lineRule="auto"/>
        <w:jc w:val="both"/>
        <w:rPr>
          <w:rFonts w:ascii="Arial" w:hAnsi="Arial" w:cs="Arial"/>
          <w:bCs/>
          <w:i/>
          <w:iCs/>
        </w:rPr>
      </w:pPr>
      <w:r w:rsidRPr="00983ACF">
        <w:rPr>
          <w:rFonts w:ascii="Arial" w:hAnsi="Arial" w:cs="Arial"/>
          <w:b/>
          <w:i/>
          <w:iCs/>
        </w:rPr>
        <w:t xml:space="preserve">Observation </w:t>
      </w:r>
      <w:r w:rsidR="0041762F">
        <w:rPr>
          <w:rFonts w:ascii="Arial" w:hAnsi="Arial" w:cs="Arial"/>
          <w:b/>
          <w:i/>
          <w:iCs/>
        </w:rPr>
        <w:t>6</w:t>
      </w:r>
      <w:r w:rsidRPr="00983ACF">
        <w:rPr>
          <w:rFonts w:ascii="Arial" w:hAnsi="Arial" w:cs="Arial"/>
          <w:b/>
          <w:i/>
          <w:iCs/>
        </w:rPr>
        <w:t>:</w:t>
      </w:r>
      <w:r w:rsidRPr="00983ACF">
        <w:rPr>
          <w:rFonts w:ascii="Arial" w:hAnsi="Arial" w:cs="Arial"/>
          <w:bCs/>
          <w:i/>
          <w:iCs/>
        </w:rPr>
        <w:t xml:space="preserve"> </w:t>
      </w:r>
      <w:r w:rsidR="00E12F83">
        <w:rPr>
          <w:rFonts w:ascii="Arial" w:hAnsi="Arial" w:cs="Arial"/>
          <w:bCs/>
          <w:i/>
          <w:iCs/>
        </w:rPr>
        <w:t>Type-2 DM-RS shows performance loss due to insufficient RS density in frequency domain</w:t>
      </w:r>
      <w:r w:rsidRPr="00983ACF">
        <w:rPr>
          <w:rFonts w:ascii="Arial" w:hAnsi="Arial" w:cs="Arial"/>
          <w:bCs/>
          <w:i/>
          <w:iCs/>
        </w:rPr>
        <w:t xml:space="preserve">. </w:t>
      </w:r>
    </w:p>
    <w:p w14:paraId="1333FA2B" w14:textId="3EF25D18" w:rsidR="00E12F83" w:rsidRPr="00983ACF" w:rsidRDefault="00E12F83" w:rsidP="00201499">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7</w:t>
      </w:r>
      <w:r w:rsidRPr="00983ACF">
        <w:rPr>
          <w:rFonts w:ascii="Arial" w:hAnsi="Arial" w:cs="Arial"/>
          <w:b/>
          <w:i/>
          <w:iCs/>
        </w:rPr>
        <w:t>:</w:t>
      </w:r>
      <w:r>
        <w:rPr>
          <w:rFonts w:ascii="Arial" w:hAnsi="Arial" w:cs="Arial"/>
          <w:bCs/>
          <w:i/>
          <w:iCs/>
        </w:rPr>
        <w:t xml:space="preserve"> Type-1 DM-RS shows performance loss due to FD-CDM in </w:t>
      </w:r>
      <w:r w:rsidR="007B5D4F">
        <w:rPr>
          <w:rFonts w:ascii="Arial" w:hAnsi="Arial" w:cs="Arial"/>
          <w:bCs/>
          <w:i/>
          <w:iCs/>
        </w:rPr>
        <w:t xml:space="preserve">nonconsecutive </w:t>
      </w:r>
      <w:r>
        <w:rPr>
          <w:rFonts w:ascii="Arial" w:hAnsi="Arial" w:cs="Arial"/>
          <w:bCs/>
          <w:i/>
          <w:iCs/>
        </w:rPr>
        <w:t xml:space="preserve">REs. </w:t>
      </w:r>
    </w:p>
    <w:p w14:paraId="4A03CE95" w14:textId="2DA9B26E" w:rsidR="00201499" w:rsidRDefault="00201499" w:rsidP="00201499">
      <w:pPr>
        <w:spacing w:after="120" w:line="276" w:lineRule="auto"/>
        <w:jc w:val="both"/>
        <w:rPr>
          <w:rFonts w:ascii="Arial" w:hAnsi="Arial" w:cs="Arial"/>
          <w:bCs/>
          <w:i/>
          <w:iCs/>
        </w:rPr>
      </w:pPr>
      <w:r w:rsidRPr="00983ACF">
        <w:rPr>
          <w:rFonts w:ascii="Arial" w:hAnsi="Arial" w:cs="Arial"/>
          <w:b/>
          <w:i/>
          <w:iCs/>
        </w:rPr>
        <w:t xml:space="preserve">Proposal </w:t>
      </w:r>
      <w:r w:rsidR="0006143B">
        <w:rPr>
          <w:rFonts w:ascii="Arial" w:hAnsi="Arial" w:cs="Arial"/>
          <w:b/>
          <w:i/>
          <w:iCs/>
        </w:rPr>
        <w:t>5</w:t>
      </w:r>
      <w:r w:rsidRPr="00983ACF">
        <w:rPr>
          <w:rFonts w:ascii="Arial" w:hAnsi="Arial" w:cs="Arial"/>
          <w:b/>
          <w:i/>
          <w:iCs/>
        </w:rPr>
        <w:t>:</w:t>
      </w:r>
      <w:r w:rsidRPr="00983ACF">
        <w:rPr>
          <w:rFonts w:ascii="Arial" w:hAnsi="Arial" w:cs="Arial"/>
          <w:bCs/>
          <w:i/>
          <w:iCs/>
        </w:rPr>
        <w:t xml:space="preserve"> S</w:t>
      </w:r>
      <w:r w:rsidR="00363AC4">
        <w:rPr>
          <w:rFonts w:ascii="Arial" w:hAnsi="Arial" w:cs="Arial"/>
          <w:bCs/>
          <w:i/>
          <w:iCs/>
        </w:rPr>
        <w:t>upport</w:t>
      </w:r>
      <w:r w:rsidRPr="00983ACF">
        <w:rPr>
          <w:rFonts w:ascii="Arial" w:hAnsi="Arial" w:cs="Arial"/>
          <w:bCs/>
          <w:i/>
          <w:iCs/>
        </w:rPr>
        <w:t xml:space="preserve"> </w:t>
      </w:r>
      <w:r w:rsidR="00E12F83">
        <w:rPr>
          <w:rFonts w:ascii="Arial" w:hAnsi="Arial" w:cs="Arial"/>
          <w:bCs/>
          <w:i/>
          <w:iCs/>
        </w:rPr>
        <w:t xml:space="preserve">proposed </w:t>
      </w:r>
      <w:r w:rsidRPr="00983ACF">
        <w:rPr>
          <w:rFonts w:ascii="Arial" w:hAnsi="Arial" w:cs="Arial"/>
          <w:bCs/>
          <w:i/>
          <w:iCs/>
        </w:rPr>
        <w:t xml:space="preserve">DM-RS </w:t>
      </w:r>
      <w:r w:rsidR="00E12F83">
        <w:rPr>
          <w:rFonts w:ascii="Arial" w:hAnsi="Arial" w:cs="Arial"/>
          <w:bCs/>
          <w:i/>
          <w:iCs/>
        </w:rPr>
        <w:t>pattern</w:t>
      </w:r>
      <w:r w:rsidRPr="00983ACF">
        <w:rPr>
          <w:rFonts w:ascii="Arial" w:hAnsi="Arial" w:cs="Arial"/>
          <w:bCs/>
          <w:i/>
          <w:iCs/>
        </w:rPr>
        <w:t xml:space="preserve"> for PDSCH and PUSCH</w:t>
      </w:r>
      <w:r w:rsidR="00E12F83">
        <w:rPr>
          <w:rFonts w:ascii="Arial" w:hAnsi="Arial" w:cs="Arial"/>
          <w:bCs/>
          <w:i/>
          <w:iCs/>
        </w:rPr>
        <w:t xml:space="preserve"> with larger SCSs</w:t>
      </w:r>
      <w:r w:rsidRPr="00983ACF">
        <w:rPr>
          <w:rFonts w:ascii="Arial" w:hAnsi="Arial" w:cs="Arial"/>
          <w:bCs/>
          <w:i/>
          <w:iCs/>
        </w:rPr>
        <w:t>.</w:t>
      </w:r>
    </w:p>
    <w:p w14:paraId="1EDA5D59" w14:textId="5EF76A49" w:rsidR="00650369" w:rsidRDefault="00650369" w:rsidP="00201499">
      <w:pPr>
        <w:spacing w:after="120" w:line="276" w:lineRule="auto"/>
        <w:jc w:val="both"/>
        <w:rPr>
          <w:rFonts w:ascii="Arial" w:hAnsi="Arial" w:cs="Arial"/>
          <w:bCs/>
        </w:rPr>
      </w:pPr>
      <w:r>
        <w:rPr>
          <w:rFonts w:ascii="Arial" w:hAnsi="Arial" w:cs="Arial"/>
          <w:bCs/>
        </w:rPr>
        <w:t xml:space="preserve">In RAN1#103-e [3], </w:t>
      </w:r>
      <w:r w:rsidR="00EC2D8B">
        <w:rPr>
          <w:rFonts w:ascii="Arial" w:hAnsi="Arial" w:cs="Arial"/>
          <w:bCs/>
        </w:rPr>
        <w:t>enhanced PT-RS has been proposed with following motivations</w:t>
      </w:r>
    </w:p>
    <w:p w14:paraId="54B559EB" w14:textId="6622A0FC" w:rsidR="00EC2D8B" w:rsidRDefault="00EC2D8B" w:rsidP="008E2AAD">
      <w:pPr>
        <w:pStyle w:val="ListParagraph"/>
        <w:numPr>
          <w:ilvl w:val="0"/>
          <w:numId w:val="18"/>
        </w:numPr>
        <w:spacing w:after="120" w:line="276" w:lineRule="auto"/>
        <w:jc w:val="both"/>
        <w:rPr>
          <w:rFonts w:ascii="Arial" w:hAnsi="Arial" w:cs="Arial"/>
          <w:bCs/>
        </w:rPr>
      </w:pPr>
      <w:r>
        <w:rPr>
          <w:rFonts w:ascii="Arial" w:hAnsi="Arial" w:cs="Arial"/>
          <w:bCs/>
        </w:rPr>
        <w:t xml:space="preserve">Phase </w:t>
      </w:r>
      <w:r w:rsidR="000D642C">
        <w:rPr>
          <w:rFonts w:ascii="Arial" w:hAnsi="Arial" w:cs="Arial"/>
          <w:bCs/>
        </w:rPr>
        <w:t xml:space="preserve">noise </w:t>
      </w:r>
      <w:r>
        <w:rPr>
          <w:rFonts w:ascii="Arial" w:hAnsi="Arial" w:cs="Arial"/>
          <w:bCs/>
        </w:rPr>
        <w:t xml:space="preserve">mitigation for lower SCSs i.e., 120 kHz </w:t>
      </w:r>
    </w:p>
    <w:p w14:paraId="0C703AC7" w14:textId="397ADFEC" w:rsidR="00EC2D8B" w:rsidRPr="00EC2D8B" w:rsidRDefault="00CD08BB" w:rsidP="008E2AAD">
      <w:pPr>
        <w:pStyle w:val="ListParagraph"/>
        <w:numPr>
          <w:ilvl w:val="0"/>
          <w:numId w:val="18"/>
        </w:numPr>
        <w:spacing w:after="120" w:line="276" w:lineRule="auto"/>
        <w:jc w:val="both"/>
        <w:rPr>
          <w:rFonts w:ascii="Arial" w:hAnsi="Arial" w:cs="Arial"/>
          <w:bCs/>
        </w:rPr>
      </w:pPr>
      <w:r>
        <w:rPr>
          <w:rFonts w:ascii="Arial" w:hAnsi="Arial" w:cs="Arial"/>
          <w:bCs/>
        </w:rPr>
        <w:t>Remaining p</w:t>
      </w:r>
      <w:r w:rsidR="00EC2D8B">
        <w:rPr>
          <w:rFonts w:ascii="Arial" w:hAnsi="Arial" w:cs="Arial"/>
          <w:bCs/>
        </w:rPr>
        <w:t xml:space="preserve">hase </w:t>
      </w:r>
      <w:r w:rsidR="000D642C">
        <w:rPr>
          <w:rFonts w:ascii="Arial" w:hAnsi="Arial" w:cs="Arial"/>
          <w:bCs/>
        </w:rPr>
        <w:t xml:space="preserve">noise </w:t>
      </w:r>
      <w:r w:rsidR="00EC2D8B">
        <w:rPr>
          <w:rFonts w:ascii="Arial" w:hAnsi="Arial" w:cs="Arial"/>
          <w:bCs/>
        </w:rPr>
        <w:t xml:space="preserve">mitigation for higher SCSs i.e., 480 kHz </w:t>
      </w:r>
      <w:r w:rsidR="004132CB">
        <w:rPr>
          <w:rFonts w:ascii="Arial" w:hAnsi="Arial" w:cs="Arial"/>
          <w:bCs/>
        </w:rPr>
        <w:t>and 960 kHz.</w:t>
      </w:r>
    </w:p>
    <w:p w14:paraId="3C1BB31B" w14:textId="673F42BB" w:rsidR="00EC2D8B" w:rsidRDefault="00EC2D8B" w:rsidP="00EC2D8B">
      <w:pPr>
        <w:rPr>
          <w:rFonts w:ascii="Arial" w:hAnsi="Arial" w:cs="Arial"/>
        </w:rPr>
      </w:pPr>
      <w:r w:rsidRPr="00EC2D8B">
        <w:rPr>
          <w:rFonts w:ascii="Arial" w:hAnsi="Arial" w:cs="Arial"/>
        </w:rPr>
        <w:t xml:space="preserve">Figure </w:t>
      </w:r>
      <w:r w:rsidR="00D23C98">
        <w:rPr>
          <w:rFonts w:ascii="Arial" w:hAnsi="Arial" w:cs="Arial"/>
        </w:rPr>
        <w:t>4</w:t>
      </w:r>
      <w:r w:rsidRPr="00EC2D8B">
        <w:rPr>
          <w:rFonts w:ascii="Arial" w:hAnsi="Arial" w:cs="Arial"/>
        </w:rPr>
        <w:t xml:space="preserve"> show</w:t>
      </w:r>
      <w:r>
        <w:rPr>
          <w:rFonts w:ascii="Arial" w:hAnsi="Arial" w:cs="Arial"/>
        </w:rPr>
        <w:t>s</w:t>
      </w:r>
      <w:r w:rsidRPr="00EC2D8B">
        <w:rPr>
          <w:rFonts w:ascii="Arial" w:hAnsi="Arial" w:cs="Arial"/>
        </w:rPr>
        <w:t xml:space="preserve"> BLER performance according to the PT-RS configuration with and without the presence of RF impairments using TDL channel models with 400 MHz bandwidth. For the comparison, following two Rel-15 PT-RS configurations are used:</w:t>
      </w:r>
    </w:p>
    <w:p w14:paraId="7FA1A967" w14:textId="77777777" w:rsidR="00EC2D8B" w:rsidRDefault="00EC2D8B" w:rsidP="008E2AAD">
      <w:pPr>
        <w:pStyle w:val="ListParagraph"/>
        <w:numPr>
          <w:ilvl w:val="0"/>
          <w:numId w:val="19"/>
        </w:numPr>
        <w:rPr>
          <w:rFonts w:ascii="Arial" w:hAnsi="Arial" w:cs="Arial"/>
        </w:rPr>
      </w:pPr>
      <w:r w:rsidRPr="00A8032A">
        <w:rPr>
          <w:rFonts w:ascii="Arial" w:hAnsi="Arial" w:cs="Arial"/>
        </w:rPr>
        <w:t>Config #1</w:t>
      </w:r>
      <w:r>
        <w:rPr>
          <w:rFonts w:ascii="Arial" w:hAnsi="Arial" w:cs="Arial"/>
        </w:rPr>
        <w:t xml:space="preserve"> (labeled as T1 F2)</w:t>
      </w:r>
      <w:r w:rsidRPr="00A8032A">
        <w:rPr>
          <w:rFonts w:ascii="Arial" w:hAnsi="Arial" w:cs="Arial"/>
        </w:rPr>
        <w:t>: PT-RS REs in every 2</w:t>
      </w:r>
      <w:r w:rsidRPr="00A8032A">
        <w:rPr>
          <w:rFonts w:ascii="Arial" w:hAnsi="Arial" w:cs="Arial"/>
          <w:vertAlign w:val="superscript"/>
        </w:rPr>
        <w:t>nd</w:t>
      </w:r>
      <w:r>
        <w:rPr>
          <w:rFonts w:ascii="Arial" w:hAnsi="Arial" w:cs="Arial"/>
          <w:vertAlign w:val="superscript"/>
        </w:rPr>
        <w:t xml:space="preserve"> </w:t>
      </w:r>
      <w:r>
        <w:rPr>
          <w:rFonts w:ascii="Arial" w:hAnsi="Arial" w:cs="Arial"/>
        </w:rPr>
        <w:t>PRB in frequency and every OFDM symbols in time</w:t>
      </w:r>
    </w:p>
    <w:p w14:paraId="77ECD956" w14:textId="77777777" w:rsidR="00EC2D8B" w:rsidRPr="00A8032A" w:rsidRDefault="00EC2D8B" w:rsidP="008E2AAD">
      <w:pPr>
        <w:pStyle w:val="ListParagraph"/>
        <w:numPr>
          <w:ilvl w:val="0"/>
          <w:numId w:val="19"/>
        </w:numPr>
        <w:rPr>
          <w:rFonts w:ascii="Arial" w:hAnsi="Arial" w:cs="Arial"/>
        </w:rPr>
      </w:pPr>
      <w:r>
        <w:rPr>
          <w:rFonts w:ascii="Arial" w:hAnsi="Arial" w:cs="Arial"/>
        </w:rPr>
        <w:t xml:space="preserve">Config #2 (labeled as T1 F4): PT-RS REs in every </w:t>
      </w:r>
      <w:r w:rsidRPr="00A8032A">
        <w:rPr>
          <w:rFonts w:ascii="Arial" w:hAnsi="Arial" w:cs="Arial"/>
        </w:rPr>
        <w:t>4</w:t>
      </w:r>
      <w:r w:rsidRPr="00A8032A">
        <w:rPr>
          <w:rFonts w:ascii="Arial" w:hAnsi="Arial" w:cs="Arial"/>
          <w:vertAlign w:val="superscript"/>
        </w:rPr>
        <w:t>th</w:t>
      </w:r>
      <w:r w:rsidRPr="00A8032A">
        <w:rPr>
          <w:rFonts w:ascii="Arial" w:hAnsi="Arial" w:cs="Arial"/>
        </w:rPr>
        <w:t xml:space="preserve"> PRB in frequency and every OFDM symbols in time</w:t>
      </w:r>
      <w:r>
        <w:rPr>
          <w:rFonts w:ascii="Arial" w:hAnsi="Arial" w:cs="Arial"/>
        </w:rPr>
        <w:t>.</w:t>
      </w:r>
    </w:p>
    <w:p w14:paraId="545AC16F" w14:textId="77777777" w:rsidR="00EC2D8B" w:rsidRDefault="00EC2D8B" w:rsidP="00EC2D8B">
      <w:pPr>
        <w:pStyle w:val="Caption"/>
        <w:rPr>
          <w:rFonts w:ascii="Arial" w:hAnsi="Arial" w:cs="Arial"/>
        </w:rPr>
      </w:pPr>
      <w:r w:rsidRPr="0061725D">
        <w:rPr>
          <w:rFonts w:ascii="Arial" w:hAnsi="Arial" w:cs="Arial"/>
          <w:b w:val="0"/>
          <w:bCs w:val="0"/>
        </w:rPr>
        <w:lastRenderedPageBreak/>
        <w:t xml:space="preserve"> </w:t>
      </w:r>
      <w:r w:rsidRPr="0061725D">
        <w:rPr>
          <w:rFonts w:ascii="Arial" w:hAnsi="Arial" w:cs="Arial"/>
          <w:b w:val="0"/>
          <w:bCs w:val="0"/>
          <w:noProof/>
        </w:rPr>
        <w:drawing>
          <wp:inline distT="0" distB="0" distL="0" distR="0" wp14:anchorId="148C0641" wp14:editId="2BCE39E7">
            <wp:extent cx="4060017" cy="271549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7279" cy="2787232"/>
                    </a:xfrm>
                    <a:prstGeom prst="rect">
                      <a:avLst/>
                    </a:prstGeom>
                    <a:noFill/>
                    <a:ln>
                      <a:noFill/>
                    </a:ln>
                  </pic:spPr>
                </pic:pic>
              </a:graphicData>
            </a:graphic>
          </wp:inline>
        </w:drawing>
      </w:r>
      <w:r w:rsidRPr="0061725D">
        <w:rPr>
          <w:rFonts w:ascii="Arial" w:hAnsi="Arial" w:cs="Arial"/>
        </w:rPr>
        <w:t xml:space="preserve"> </w:t>
      </w:r>
      <w:r w:rsidRPr="0061725D">
        <w:rPr>
          <w:rFonts w:ascii="Arial" w:hAnsi="Arial" w:cs="Arial"/>
          <w:noProof/>
        </w:rPr>
        <w:drawing>
          <wp:inline distT="0" distB="0" distL="0" distR="0" wp14:anchorId="43E600D2" wp14:editId="5B4E9C74">
            <wp:extent cx="4081394" cy="28318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5923" cy="2890519"/>
                    </a:xfrm>
                    <a:prstGeom prst="rect">
                      <a:avLst/>
                    </a:prstGeom>
                    <a:noFill/>
                    <a:ln>
                      <a:noFill/>
                    </a:ln>
                  </pic:spPr>
                </pic:pic>
              </a:graphicData>
            </a:graphic>
          </wp:inline>
        </w:drawing>
      </w:r>
      <w:r w:rsidRPr="0061725D" w:rsidDel="0061725D">
        <w:rPr>
          <w:rFonts w:ascii="Arial" w:hAnsi="Arial" w:cs="Arial"/>
        </w:rPr>
        <w:t xml:space="preserve"> </w:t>
      </w:r>
    </w:p>
    <w:p w14:paraId="38BBAFA4" w14:textId="18ACF24C" w:rsidR="00EC2D8B" w:rsidRDefault="00EC2D8B" w:rsidP="00EC2D8B">
      <w:pPr>
        <w:pStyle w:val="Caption"/>
        <w:rPr>
          <w:rFonts w:ascii="Arial" w:hAnsi="Arial" w:cs="Arial"/>
        </w:rPr>
      </w:pPr>
      <w:r w:rsidRPr="00983ACF">
        <w:rPr>
          <w:rFonts w:ascii="Arial" w:hAnsi="Arial" w:cs="Arial"/>
        </w:rPr>
        <w:t xml:space="preserve">Figure </w:t>
      </w:r>
      <w:r w:rsidR="00205B83">
        <w:rPr>
          <w:rFonts w:ascii="Arial" w:hAnsi="Arial" w:cs="Arial"/>
        </w:rPr>
        <w:t>4</w:t>
      </w:r>
      <w:r w:rsidRPr="00983ACF">
        <w:rPr>
          <w:rFonts w:ascii="Arial" w:hAnsi="Arial" w:cs="Arial"/>
        </w:rPr>
        <w:t>. BLER performance</w:t>
      </w:r>
      <w:r w:rsidR="00123A09">
        <w:rPr>
          <w:rFonts w:ascii="Arial" w:hAnsi="Arial" w:cs="Arial"/>
        </w:rPr>
        <w:t>s</w:t>
      </w:r>
      <w:r w:rsidRPr="00983ACF">
        <w:rPr>
          <w:rFonts w:ascii="Arial" w:hAnsi="Arial" w:cs="Arial"/>
        </w:rPr>
        <w:t xml:space="preserve"> based on </w:t>
      </w:r>
      <w:r>
        <w:rPr>
          <w:rFonts w:ascii="Arial" w:hAnsi="Arial" w:cs="Arial"/>
        </w:rPr>
        <w:t>PT-RS configurations</w:t>
      </w:r>
      <w:r w:rsidRPr="00983ACF">
        <w:rPr>
          <w:rFonts w:ascii="Arial" w:hAnsi="Arial" w:cs="Arial"/>
        </w:rPr>
        <w:t xml:space="preserve"> in the presence of RF impairments (</w:t>
      </w:r>
      <w:r>
        <w:rPr>
          <w:rFonts w:ascii="Arial" w:hAnsi="Arial" w:cs="Arial"/>
        </w:rPr>
        <w:t>MCS 16 and MCS 22</w:t>
      </w:r>
      <w:r w:rsidRPr="00983ACF">
        <w:rPr>
          <w:rFonts w:ascii="Arial" w:hAnsi="Arial" w:cs="Arial"/>
        </w:rPr>
        <w:t xml:space="preserve">, </w:t>
      </w:r>
      <w:r>
        <w:rPr>
          <w:rFonts w:ascii="Arial" w:hAnsi="Arial" w:cs="Arial"/>
        </w:rPr>
        <w:t xml:space="preserve">400 MHz BW, 960 kHz, </w:t>
      </w:r>
      <w:r w:rsidRPr="00983ACF">
        <w:rPr>
          <w:rFonts w:ascii="Arial" w:hAnsi="Arial" w:cs="Arial"/>
        </w:rPr>
        <w:t xml:space="preserve">TDL-A with </w:t>
      </w:r>
      <w:r>
        <w:rPr>
          <w:rFonts w:ascii="Arial" w:hAnsi="Arial" w:cs="Arial"/>
        </w:rPr>
        <w:t xml:space="preserve">10 ns and </w:t>
      </w:r>
      <w:r w:rsidRPr="00983ACF">
        <w:rPr>
          <w:rFonts w:ascii="Arial" w:hAnsi="Arial" w:cs="Arial"/>
        </w:rPr>
        <w:t xml:space="preserve">5 ns </w:t>
      </w:r>
      <w:r>
        <w:rPr>
          <w:rFonts w:ascii="Arial" w:hAnsi="Arial" w:cs="Arial"/>
        </w:rPr>
        <w:t>DS</w:t>
      </w:r>
      <w:r w:rsidRPr="00983ACF">
        <w:rPr>
          <w:rFonts w:ascii="Arial" w:hAnsi="Arial" w:cs="Arial"/>
        </w:rPr>
        <w:t>)</w:t>
      </w:r>
    </w:p>
    <w:p w14:paraId="7ECAF082" w14:textId="6F3C0EF2" w:rsidR="00EC2D8B" w:rsidRPr="00F6195A" w:rsidRDefault="00EC2D8B" w:rsidP="00EC2D8B">
      <w:pPr>
        <w:rPr>
          <w:rFonts w:ascii="Arial" w:hAnsi="Arial" w:cs="Arial"/>
        </w:rPr>
      </w:pPr>
      <w:r>
        <w:rPr>
          <w:rFonts w:ascii="Arial" w:hAnsi="Arial" w:cs="Arial"/>
        </w:rPr>
        <w:t xml:space="preserve">As shown in </w:t>
      </w:r>
      <w:r w:rsidR="00880761">
        <w:rPr>
          <w:rFonts w:ascii="Arial" w:hAnsi="Arial" w:cs="Arial"/>
        </w:rPr>
        <w:t>F</w:t>
      </w:r>
      <w:r>
        <w:rPr>
          <w:rFonts w:ascii="Arial" w:hAnsi="Arial" w:cs="Arial"/>
        </w:rPr>
        <w:t>igure</w:t>
      </w:r>
      <w:r w:rsidR="00880761">
        <w:rPr>
          <w:rFonts w:ascii="Arial" w:hAnsi="Arial" w:cs="Arial"/>
        </w:rPr>
        <w:t xml:space="preserve"> </w:t>
      </w:r>
      <w:r w:rsidR="00B95B80">
        <w:rPr>
          <w:rFonts w:ascii="Arial" w:hAnsi="Arial" w:cs="Arial"/>
        </w:rPr>
        <w:t>3</w:t>
      </w:r>
      <w:r>
        <w:rPr>
          <w:rFonts w:ascii="Arial" w:hAnsi="Arial" w:cs="Arial"/>
        </w:rPr>
        <w:t xml:space="preserve">, the increased PT-RS density of Config #1 does not show significant performance benefits in contrast to Config #2 with 480 kHz and 960 kHz. </w:t>
      </w:r>
    </w:p>
    <w:p w14:paraId="2729B88B" w14:textId="029D1D2B" w:rsidR="00F45BA8" w:rsidRPr="00983ACF" w:rsidRDefault="00F45BA8" w:rsidP="00F45BA8">
      <w:pPr>
        <w:spacing w:after="120" w:line="276" w:lineRule="auto"/>
        <w:jc w:val="both"/>
        <w:rPr>
          <w:rFonts w:ascii="Arial" w:hAnsi="Arial" w:cs="Arial"/>
          <w:bCs/>
          <w:i/>
          <w:iCs/>
        </w:rPr>
      </w:pPr>
      <w:r w:rsidRPr="00983ACF">
        <w:rPr>
          <w:rFonts w:ascii="Arial" w:hAnsi="Arial" w:cs="Arial"/>
          <w:b/>
          <w:i/>
          <w:iCs/>
        </w:rPr>
        <w:t xml:space="preserve">Observation </w:t>
      </w:r>
      <w:r w:rsidR="008B66B1">
        <w:rPr>
          <w:rFonts w:ascii="Arial" w:hAnsi="Arial" w:cs="Arial"/>
          <w:b/>
          <w:i/>
          <w:iCs/>
        </w:rPr>
        <w:t>8</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PT-RS</w:t>
      </w:r>
      <w:r w:rsidRPr="00983ACF">
        <w:rPr>
          <w:rFonts w:ascii="Arial" w:hAnsi="Arial" w:cs="Arial"/>
          <w:bCs/>
          <w:i/>
          <w:iCs/>
        </w:rPr>
        <w:t xml:space="preserve"> </w:t>
      </w:r>
      <w:r>
        <w:rPr>
          <w:rFonts w:ascii="Arial" w:hAnsi="Arial" w:cs="Arial"/>
          <w:bCs/>
          <w:i/>
          <w:iCs/>
        </w:rPr>
        <w:t xml:space="preserve">does not show significant performance benefits </w:t>
      </w:r>
      <w:r w:rsidR="00F9292E">
        <w:rPr>
          <w:rFonts w:ascii="Arial" w:hAnsi="Arial" w:cs="Arial"/>
          <w:bCs/>
          <w:i/>
          <w:iCs/>
        </w:rPr>
        <w:t>for</w:t>
      </w:r>
      <w:r>
        <w:rPr>
          <w:rFonts w:ascii="Arial" w:hAnsi="Arial" w:cs="Arial"/>
          <w:bCs/>
          <w:i/>
          <w:iCs/>
        </w:rPr>
        <w:t xml:space="preserve"> 480 kHz and 960 kHz</w:t>
      </w:r>
      <w:r w:rsidR="009D4E7A">
        <w:rPr>
          <w:rFonts w:ascii="Arial" w:hAnsi="Arial" w:cs="Arial"/>
          <w:bCs/>
          <w:i/>
          <w:iCs/>
        </w:rPr>
        <w:t>.</w:t>
      </w:r>
    </w:p>
    <w:p w14:paraId="2828D770" w14:textId="00047F2E" w:rsidR="004132CB" w:rsidRDefault="004132CB" w:rsidP="004132CB">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PT-RS enhancement for 480 kHz and 960 kHz is not considered for NR </w:t>
      </w:r>
      <w:r w:rsidR="002C32C2">
        <w:rPr>
          <w:rFonts w:ascii="Arial" w:hAnsi="Arial" w:cs="Arial"/>
          <w:bCs/>
          <w:i/>
          <w:iCs/>
        </w:rPr>
        <w:t xml:space="preserve">52.6 – </w:t>
      </w:r>
      <w:r>
        <w:rPr>
          <w:rFonts w:ascii="Arial" w:hAnsi="Arial" w:cs="Arial"/>
          <w:bCs/>
          <w:i/>
          <w:iCs/>
        </w:rPr>
        <w:t>71</w:t>
      </w:r>
      <w:r w:rsidR="002C32C2">
        <w:rPr>
          <w:rFonts w:ascii="Arial" w:hAnsi="Arial" w:cs="Arial"/>
          <w:bCs/>
          <w:i/>
          <w:iCs/>
        </w:rPr>
        <w:t xml:space="preserve"> </w:t>
      </w:r>
      <w:r>
        <w:rPr>
          <w:rFonts w:ascii="Arial" w:hAnsi="Arial" w:cs="Arial"/>
          <w:bCs/>
          <w:i/>
          <w:iCs/>
        </w:rPr>
        <w:t>GHz</w:t>
      </w:r>
      <w:r w:rsidRPr="00983ACF">
        <w:rPr>
          <w:rFonts w:ascii="Arial" w:hAnsi="Arial" w:cs="Arial"/>
          <w:bCs/>
          <w:i/>
          <w:iCs/>
        </w:rPr>
        <w:t>.</w:t>
      </w:r>
    </w:p>
    <w:p w14:paraId="63A2C9D2" w14:textId="77777777" w:rsidR="00201499" w:rsidRPr="008E2517" w:rsidRDefault="00201499" w:rsidP="00201499">
      <w:pPr>
        <w:pStyle w:val="Heading2"/>
      </w:pPr>
      <w:r w:rsidRPr="008E2517">
        <w:t>UE processing time</w:t>
      </w:r>
    </w:p>
    <w:p w14:paraId="77257519" w14:textId="77777777" w:rsidR="00201499" w:rsidRDefault="00201499" w:rsidP="00201499">
      <w:pPr>
        <w:spacing w:after="120" w:line="276" w:lineRule="auto"/>
        <w:jc w:val="both"/>
        <w:rPr>
          <w:rFonts w:ascii="Arial" w:eastAsia="Calibri" w:hAnsi="Arial" w:cs="Arial"/>
          <w:bCs/>
        </w:rPr>
      </w:pPr>
      <w:r>
        <w:rPr>
          <w:rFonts w:ascii="Arial" w:eastAsia="Calibri" w:hAnsi="Arial" w:cs="Arial"/>
          <w:bCs/>
        </w:rPr>
        <w:t>In NR, UE minimum processing time and switching time has been defined to guarantee the time gap for UE processing on following processes:</w:t>
      </w:r>
    </w:p>
    <w:p w14:paraId="730A2AED" w14:textId="77777777" w:rsidR="00201499" w:rsidRPr="008E2517" w:rsidRDefault="00201499" w:rsidP="008E2AAD">
      <w:pPr>
        <w:pStyle w:val="ListParagraph"/>
        <w:numPr>
          <w:ilvl w:val="0"/>
          <w:numId w:val="16"/>
        </w:numPr>
        <w:spacing w:after="120" w:line="276" w:lineRule="auto"/>
        <w:jc w:val="both"/>
        <w:rPr>
          <w:rFonts w:ascii="Arial" w:hAnsi="Arial" w:cs="Arial"/>
          <w:bCs/>
        </w:rPr>
      </w:pPr>
      <w:r w:rsidRPr="008E2517">
        <w:rPr>
          <w:rFonts w:ascii="Arial" w:hAnsi="Arial" w:cs="Arial"/>
          <w:bCs/>
        </w:rPr>
        <w:t>PDSCH processing time (e.g., L</w:t>
      </w:r>
      <w:r w:rsidRPr="008E2517">
        <w:rPr>
          <w:rFonts w:ascii="Arial" w:hAnsi="Arial" w:cs="Arial"/>
          <w:bCs/>
          <w:vertAlign w:val="subscript"/>
        </w:rPr>
        <w:t>1</w:t>
      </w:r>
      <w:r w:rsidRPr="008E2517">
        <w:rPr>
          <w:rFonts w:ascii="Arial" w:hAnsi="Arial" w:cs="Arial"/>
          <w:bCs/>
        </w:rPr>
        <w:t>, N</w:t>
      </w:r>
      <w:r w:rsidRPr="008E2517">
        <w:rPr>
          <w:rFonts w:ascii="Arial" w:hAnsi="Arial" w:cs="Arial"/>
          <w:bCs/>
          <w:vertAlign w:val="subscript"/>
        </w:rPr>
        <w:t>1</w:t>
      </w:r>
      <w:r w:rsidRPr="008E2517">
        <w:rPr>
          <w:rFonts w:ascii="Arial" w:hAnsi="Arial" w:cs="Arial"/>
          <w:bCs/>
        </w:rPr>
        <w:t xml:space="preserve"> and d</w:t>
      </w:r>
      <w:r w:rsidRPr="008E2517">
        <w:rPr>
          <w:rFonts w:ascii="Arial" w:hAnsi="Arial" w:cs="Arial"/>
          <w:bCs/>
          <w:vertAlign w:val="subscript"/>
        </w:rPr>
        <w:t>1,1</w:t>
      </w:r>
      <w:r w:rsidRPr="008E2517">
        <w:rPr>
          <w:rFonts w:ascii="Arial" w:hAnsi="Arial" w:cs="Arial"/>
          <w:bCs/>
        </w:rPr>
        <w:t>)</w:t>
      </w:r>
    </w:p>
    <w:p w14:paraId="681DC732" w14:textId="77777777" w:rsidR="00201499" w:rsidRPr="008E2517" w:rsidRDefault="00201499" w:rsidP="008E2AAD">
      <w:pPr>
        <w:pStyle w:val="ListParagraph"/>
        <w:numPr>
          <w:ilvl w:val="0"/>
          <w:numId w:val="16"/>
        </w:numPr>
        <w:spacing w:after="120" w:line="276" w:lineRule="auto"/>
        <w:jc w:val="both"/>
        <w:rPr>
          <w:rFonts w:ascii="Arial" w:hAnsi="Arial" w:cs="Arial"/>
          <w:bCs/>
        </w:rPr>
      </w:pPr>
      <w:r w:rsidRPr="008E2517">
        <w:rPr>
          <w:rFonts w:ascii="Arial" w:hAnsi="Arial" w:cs="Arial"/>
          <w:bCs/>
        </w:rPr>
        <w:lastRenderedPageBreak/>
        <w:t>PUSCH processing time (e.g., L</w:t>
      </w:r>
      <w:r w:rsidRPr="008E2517">
        <w:rPr>
          <w:rFonts w:ascii="Arial" w:hAnsi="Arial" w:cs="Arial"/>
          <w:bCs/>
          <w:vertAlign w:val="subscript"/>
        </w:rPr>
        <w:t>2</w:t>
      </w:r>
      <w:r w:rsidRPr="008E2517">
        <w:rPr>
          <w:rFonts w:ascii="Arial" w:hAnsi="Arial" w:cs="Arial"/>
          <w:bCs/>
        </w:rPr>
        <w:t>, N</w:t>
      </w:r>
      <w:r w:rsidRPr="008E2517">
        <w:rPr>
          <w:rFonts w:ascii="Arial" w:hAnsi="Arial" w:cs="Arial"/>
          <w:bCs/>
          <w:vertAlign w:val="subscript"/>
        </w:rPr>
        <w:t>2</w:t>
      </w:r>
      <w:r w:rsidRPr="008E2517">
        <w:rPr>
          <w:rFonts w:ascii="Arial" w:hAnsi="Arial" w:cs="Arial"/>
          <w:bCs/>
        </w:rPr>
        <w:t xml:space="preserve"> and d</w:t>
      </w:r>
      <w:r w:rsidRPr="008E2517">
        <w:rPr>
          <w:rFonts w:ascii="Arial" w:hAnsi="Arial" w:cs="Arial"/>
          <w:bCs/>
          <w:vertAlign w:val="subscript"/>
        </w:rPr>
        <w:t>2,1</w:t>
      </w:r>
      <w:r w:rsidRPr="008E2517">
        <w:rPr>
          <w:rFonts w:ascii="Arial" w:hAnsi="Arial" w:cs="Arial"/>
          <w:bCs/>
        </w:rPr>
        <w:t>)</w:t>
      </w:r>
    </w:p>
    <w:p w14:paraId="596FC82B" w14:textId="77777777" w:rsidR="00201499" w:rsidRPr="008E2517" w:rsidRDefault="00201499" w:rsidP="008E2AAD">
      <w:pPr>
        <w:pStyle w:val="ListParagraph"/>
        <w:numPr>
          <w:ilvl w:val="0"/>
          <w:numId w:val="16"/>
        </w:numPr>
        <w:spacing w:after="120" w:line="276" w:lineRule="auto"/>
        <w:jc w:val="both"/>
        <w:rPr>
          <w:rFonts w:ascii="Arial" w:hAnsi="Arial" w:cs="Arial"/>
          <w:bCs/>
        </w:rPr>
      </w:pPr>
      <w:r w:rsidRPr="008E2517">
        <w:rPr>
          <w:rFonts w:ascii="Arial" w:hAnsi="Arial" w:cs="Arial"/>
          <w:bCs/>
        </w:rPr>
        <w:t>BWP switching time (e.g., DCI/timer based and RRC based)</w:t>
      </w:r>
    </w:p>
    <w:p w14:paraId="305EEEE4" w14:textId="77777777" w:rsidR="00201499" w:rsidRPr="008E2517" w:rsidRDefault="00201499" w:rsidP="008E2AAD">
      <w:pPr>
        <w:pStyle w:val="ListParagraph"/>
        <w:numPr>
          <w:ilvl w:val="0"/>
          <w:numId w:val="16"/>
        </w:numPr>
        <w:spacing w:after="120" w:line="276" w:lineRule="auto"/>
        <w:jc w:val="both"/>
        <w:rPr>
          <w:rFonts w:ascii="Arial" w:hAnsi="Arial" w:cs="Arial"/>
          <w:bCs/>
        </w:rPr>
      </w:pPr>
      <w:r w:rsidRPr="008E2517">
        <w:rPr>
          <w:rFonts w:ascii="Arial" w:hAnsi="Arial" w:cs="Arial"/>
          <w:bCs/>
        </w:rPr>
        <w:t>TCI state switching (e.g., timeDurationForQCL, MAC CE based and RRC based)</w:t>
      </w:r>
    </w:p>
    <w:p w14:paraId="44FF6F6E" w14:textId="77777777" w:rsidR="00201499" w:rsidRPr="008E2517" w:rsidRDefault="00201499" w:rsidP="008E2AAD">
      <w:pPr>
        <w:pStyle w:val="ListParagraph"/>
        <w:numPr>
          <w:ilvl w:val="0"/>
          <w:numId w:val="16"/>
        </w:numPr>
        <w:spacing w:after="120" w:line="276" w:lineRule="auto"/>
        <w:jc w:val="both"/>
        <w:rPr>
          <w:rFonts w:ascii="Arial" w:hAnsi="Arial" w:cs="Arial"/>
          <w:bCs/>
        </w:rPr>
      </w:pPr>
      <w:r w:rsidRPr="008E2517">
        <w:rPr>
          <w:rFonts w:ascii="Arial" w:hAnsi="Arial" w:cs="Arial"/>
          <w:bCs/>
        </w:rPr>
        <w:t>CSI processing time (e.g., Z</w:t>
      </w:r>
      <w:r w:rsidRPr="008E2517">
        <w:rPr>
          <w:rFonts w:ascii="Arial" w:hAnsi="Arial" w:cs="Arial"/>
          <w:bCs/>
          <w:vertAlign w:val="subscript"/>
        </w:rPr>
        <w:t>ref</w:t>
      </w:r>
      <w:r w:rsidRPr="008E2517">
        <w:rPr>
          <w:rFonts w:ascii="Arial" w:hAnsi="Arial" w:cs="Arial"/>
          <w:bCs/>
        </w:rPr>
        <w:t>, Z’</w:t>
      </w:r>
      <w:r w:rsidRPr="008E2517">
        <w:rPr>
          <w:rFonts w:ascii="Arial" w:hAnsi="Arial" w:cs="Arial"/>
          <w:bCs/>
          <w:vertAlign w:val="subscript"/>
        </w:rPr>
        <w:t>ref</w:t>
      </w:r>
      <w:r w:rsidRPr="008E2517">
        <w:rPr>
          <w:rFonts w:ascii="Arial" w:hAnsi="Arial" w:cs="Arial"/>
          <w:bCs/>
        </w:rPr>
        <w:t>, Z</w:t>
      </w:r>
      <w:r w:rsidRPr="008E2517">
        <w:rPr>
          <w:rFonts w:ascii="Arial" w:hAnsi="Arial" w:cs="Arial"/>
          <w:bCs/>
          <w:vertAlign w:val="subscript"/>
        </w:rPr>
        <w:t>1</w:t>
      </w:r>
      <w:r w:rsidRPr="008E2517">
        <w:rPr>
          <w:rFonts w:ascii="Arial" w:hAnsi="Arial" w:cs="Arial"/>
          <w:bCs/>
        </w:rPr>
        <w:t>, Z</w:t>
      </w:r>
      <w:r w:rsidRPr="008E2517">
        <w:rPr>
          <w:rFonts w:ascii="Arial" w:hAnsi="Arial" w:cs="Arial"/>
          <w:bCs/>
          <w:vertAlign w:val="subscript"/>
        </w:rPr>
        <w:t>1</w:t>
      </w:r>
      <w:r w:rsidRPr="008E2517">
        <w:rPr>
          <w:rFonts w:ascii="Arial" w:hAnsi="Arial" w:cs="Arial"/>
          <w:bCs/>
        </w:rPr>
        <w:t>’, Z</w:t>
      </w:r>
      <w:r w:rsidRPr="008E2517">
        <w:rPr>
          <w:rFonts w:ascii="Arial" w:hAnsi="Arial" w:cs="Arial"/>
          <w:bCs/>
          <w:vertAlign w:val="subscript"/>
        </w:rPr>
        <w:t>2</w:t>
      </w:r>
      <w:r w:rsidRPr="008E2517">
        <w:rPr>
          <w:rFonts w:ascii="Arial" w:hAnsi="Arial" w:cs="Arial"/>
          <w:bCs/>
        </w:rPr>
        <w:t>, Z</w:t>
      </w:r>
      <w:r w:rsidRPr="008E2517">
        <w:rPr>
          <w:rFonts w:ascii="Arial" w:hAnsi="Arial" w:cs="Arial"/>
          <w:bCs/>
          <w:vertAlign w:val="subscript"/>
        </w:rPr>
        <w:t>2</w:t>
      </w:r>
      <w:r w:rsidRPr="008E2517">
        <w:rPr>
          <w:rFonts w:ascii="Arial" w:hAnsi="Arial" w:cs="Arial"/>
          <w:bCs/>
        </w:rPr>
        <w:t>’, Z</w:t>
      </w:r>
      <w:r w:rsidRPr="008E2517">
        <w:rPr>
          <w:rFonts w:ascii="Arial" w:hAnsi="Arial" w:cs="Arial"/>
          <w:bCs/>
          <w:vertAlign w:val="subscript"/>
        </w:rPr>
        <w:t>3</w:t>
      </w:r>
      <w:r w:rsidRPr="008E2517">
        <w:rPr>
          <w:rFonts w:ascii="Arial" w:hAnsi="Arial" w:cs="Arial"/>
          <w:bCs/>
        </w:rPr>
        <w:t xml:space="preserve"> and Z</w:t>
      </w:r>
      <w:r w:rsidRPr="008E2517">
        <w:rPr>
          <w:rFonts w:ascii="Arial" w:hAnsi="Arial" w:cs="Arial"/>
          <w:bCs/>
          <w:vertAlign w:val="subscript"/>
        </w:rPr>
        <w:t>3</w:t>
      </w:r>
      <w:r w:rsidRPr="008E2517">
        <w:rPr>
          <w:rFonts w:ascii="Arial" w:hAnsi="Arial" w:cs="Arial"/>
          <w:bCs/>
        </w:rPr>
        <w:t>’)</w:t>
      </w:r>
    </w:p>
    <w:p w14:paraId="16629732" w14:textId="77777777" w:rsidR="00201499" w:rsidRPr="008E2517" w:rsidRDefault="00201499" w:rsidP="008E2AAD">
      <w:pPr>
        <w:pStyle w:val="ListParagraph"/>
        <w:numPr>
          <w:ilvl w:val="0"/>
          <w:numId w:val="16"/>
        </w:numPr>
        <w:spacing w:after="120" w:line="276" w:lineRule="auto"/>
        <w:jc w:val="both"/>
        <w:rPr>
          <w:rFonts w:ascii="Arial" w:hAnsi="Arial" w:cs="Arial"/>
          <w:bCs/>
        </w:rPr>
      </w:pPr>
      <w:r w:rsidRPr="008E2517">
        <w:rPr>
          <w:rFonts w:ascii="Arial" w:hAnsi="Arial" w:cs="Arial"/>
          <w:bCs/>
        </w:rPr>
        <w:t>Scell activation delay</w:t>
      </w:r>
      <w:r>
        <w:rPr>
          <w:rFonts w:ascii="Arial" w:hAnsi="Arial" w:cs="Arial"/>
          <w:bCs/>
        </w:rPr>
        <w:t>.</w:t>
      </w:r>
    </w:p>
    <w:p w14:paraId="5F4F1089" w14:textId="4CEB605D" w:rsidR="00201499" w:rsidRDefault="00201499" w:rsidP="00201499">
      <w:pPr>
        <w:spacing w:after="120" w:line="276" w:lineRule="auto"/>
        <w:jc w:val="both"/>
        <w:rPr>
          <w:rFonts w:ascii="Arial" w:eastAsia="Calibri" w:hAnsi="Arial" w:cs="Arial"/>
          <w:bCs/>
        </w:rPr>
      </w:pPr>
      <w:r>
        <w:rPr>
          <w:rFonts w:ascii="Arial" w:eastAsia="Calibri" w:hAnsi="Arial" w:cs="Arial"/>
          <w:bCs/>
        </w:rPr>
        <w:t xml:space="preserve">Considering that the OFDM symbol length gets shorter as the subcarrier spacing becomes larger, the UE processing time for new </w:t>
      </w:r>
      <w:r w:rsidR="00C06CA4">
        <w:rPr>
          <w:rFonts w:ascii="Arial" w:eastAsia="Calibri" w:hAnsi="Arial" w:cs="Arial"/>
          <w:bCs/>
        </w:rPr>
        <w:t>SCSs</w:t>
      </w:r>
      <w:r>
        <w:rPr>
          <w:rFonts w:ascii="Arial" w:eastAsia="Calibri" w:hAnsi="Arial" w:cs="Arial"/>
          <w:bCs/>
        </w:rPr>
        <w:t xml:space="preserve"> </w:t>
      </w:r>
      <w:r w:rsidR="00BF76AA">
        <w:rPr>
          <w:rFonts w:ascii="Arial" w:eastAsia="Calibri" w:hAnsi="Arial" w:cs="Arial"/>
          <w:bCs/>
        </w:rPr>
        <w:t>should</w:t>
      </w:r>
      <w:r>
        <w:rPr>
          <w:rFonts w:ascii="Arial" w:eastAsia="Calibri" w:hAnsi="Arial" w:cs="Arial"/>
          <w:bCs/>
        </w:rPr>
        <w:t xml:space="preserve"> be specified. For the determination of UE processing time for higher frequencies, in addition to the shorter OFDM symbol length, the following aspects should be considered:</w:t>
      </w:r>
    </w:p>
    <w:p w14:paraId="773A3A86" w14:textId="77777777" w:rsidR="00201499" w:rsidRDefault="00201499" w:rsidP="008E2AAD">
      <w:pPr>
        <w:pStyle w:val="ListParagraph"/>
        <w:numPr>
          <w:ilvl w:val="0"/>
          <w:numId w:val="17"/>
        </w:numPr>
        <w:spacing w:after="120" w:line="276" w:lineRule="auto"/>
        <w:jc w:val="both"/>
        <w:rPr>
          <w:rFonts w:ascii="Arial" w:hAnsi="Arial" w:cs="Arial"/>
          <w:bCs/>
        </w:rPr>
      </w:pPr>
      <w:r>
        <w:rPr>
          <w:rFonts w:ascii="Arial" w:hAnsi="Arial" w:cs="Arial"/>
          <w:bCs/>
        </w:rPr>
        <w:t>Increased number of panels and number of antenna elements per panel</w:t>
      </w:r>
    </w:p>
    <w:p w14:paraId="0FE40FF5" w14:textId="3112DF64" w:rsidR="00201499" w:rsidRDefault="00201499" w:rsidP="008E2AAD">
      <w:pPr>
        <w:pStyle w:val="ListParagraph"/>
        <w:numPr>
          <w:ilvl w:val="0"/>
          <w:numId w:val="17"/>
        </w:numPr>
        <w:spacing w:after="120" w:line="276" w:lineRule="auto"/>
        <w:jc w:val="both"/>
        <w:rPr>
          <w:rFonts w:ascii="Arial" w:hAnsi="Arial" w:cs="Arial"/>
          <w:bCs/>
        </w:rPr>
      </w:pPr>
      <w:r>
        <w:rPr>
          <w:rFonts w:ascii="Arial" w:hAnsi="Arial" w:cs="Arial"/>
          <w:bCs/>
        </w:rPr>
        <w:t>Narrow</w:t>
      </w:r>
      <w:r w:rsidR="008D4918">
        <w:rPr>
          <w:rFonts w:ascii="Arial" w:hAnsi="Arial" w:cs="Arial"/>
          <w:bCs/>
        </w:rPr>
        <w:t>er</w:t>
      </w:r>
      <w:r>
        <w:rPr>
          <w:rFonts w:ascii="Arial" w:hAnsi="Arial" w:cs="Arial"/>
          <w:bCs/>
        </w:rPr>
        <w:t xml:space="preserve"> beamwidth due to the increased number of antenna elements</w:t>
      </w:r>
    </w:p>
    <w:p w14:paraId="3B44E56C" w14:textId="77777777" w:rsidR="00201499" w:rsidRPr="008E2517" w:rsidRDefault="00201499" w:rsidP="008E2AAD">
      <w:pPr>
        <w:pStyle w:val="ListParagraph"/>
        <w:numPr>
          <w:ilvl w:val="0"/>
          <w:numId w:val="17"/>
        </w:numPr>
        <w:spacing w:after="120" w:line="276" w:lineRule="auto"/>
        <w:jc w:val="both"/>
        <w:rPr>
          <w:rFonts w:ascii="Arial" w:hAnsi="Arial" w:cs="Arial"/>
          <w:bCs/>
        </w:rPr>
      </w:pPr>
      <w:r w:rsidRPr="00CE4CDB">
        <w:rPr>
          <w:rFonts w:ascii="Arial" w:hAnsi="Arial" w:cs="Arial"/>
          <w:bCs/>
        </w:rPr>
        <w:t>Large variations of BWP size due to large available bandwidth</w:t>
      </w:r>
      <w:r>
        <w:rPr>
          <w:rFonts w:ascii="Arial" w:hAnsi="Arial" w:cs="Arial"/>
          <w:bCs/>
        </w:rPr>
        <w:t>.</w:t>
      </w:r>
    </w:p>
    <w:p w14:paraId="5D223BA5" w14:textId="3E4ABF8C" w:rsidR="00201499" w:rsidRDefault="00201499" w:rsidP="00201499">
      <w:pPr>
        <w:spacing w:after="120" w:line="276" w:lineRule="auto"/>
        <w:jc w:val="both"/>
        <w:rPr>
          <w:rFonts w:ascii="Arial" w:hAnsi="Arial" w:cs="Arial"/>
          <w:bCs/>
          <w:i/>
          <w:iCs/>
        </w:rPr>
      </w:pPr>
      <w:r w:rsidRPr="00406DD8">
        <w:rPr>
          <w:rFonts w:ascii="Arial" w:hAnsi="Arial" w:cs="Arial"/>
          <w:b/>
          <w:i/>
          <w:iCs/>
        </w:rPr>
        <w:t xml:space="preserve">Proposal </w:t>
      </w:r>
      <w:r w:rsidR="00F1104F">
        <w:rPr>
          <w:rFonts w:ascii="Arial" w:hAnsi="Arial" w:cs="Arial"/>
          <w:b/>
          <w:i/>
          <w:iCs/>
        </w:rPr>
        <w:t>7</w:t>
      </w:r>
      <w:r w:rsidRPr="00406DD8">
        <w:rPr>
          <w:rFonts w:ascii="Arial" w:hAnsi="Arial" w:cs="Arial"/>
          <w:b/>
          <w:i/>
          <w:iCs/>
        </w:rPr>
        <w:t>:</w:t>
      </w:r>
      <w:r w:rsidRPr="00406DD8">
        <w:rPr>
          <w:rFonts w:ascii="Arial" w:hAnsi="Arial" w:cs="Arial"/>
          <w:bCs/>
          <w:i/>
          <w:iCs/>
        </w:rPr>
        <w:t xml:space="preserve"> </w:t>
      </w:r>
      <w:r w:rsidR="00FF66D4">
        <w:rPr>
          <w:rFonts w:ascii="Arial" w:hAnsi="Arial" w:cs="Arial"/>
          <w:bCs/>
          <w:i/>
          <w:iCs/>
        </w:rPr>
        <w:t>Evaluate</w:t>
      </w:r>
      <w:r>
        <w:rPr>
          <w:rFonts w:ascii="Arial" w:hAnsi="Arial" w:cs="Arial"/>
          <w:bCs/>
          <w:i/>
          <w:iCs/>
        </w:rPr>
        <w:t xml:space="preserve"> required UE processing time for higher frequencies considering the differences on antenna/panel structure,</w:t>
      </w:r>
      <w:r w:rsidR="00F9727E">
        <w:rPr>
          <w:rFonts w:ascii="Arial" w:hAnsi="Arial" w:cs="Arial"/>
          <w:bCs/>
          <w:i/>
          <w:iCs/>
        </w:rPr>
        <w:t xml:space="preserve"> narrower </w:t>
      </w:r>
      <w:r>
        <w:rPr>
          <w:rFonts w:ascii="Arial" w:hAnsi="Arial" w:cs="Arial"/>
          <w:bCs/>
          <w:i/>
          <w:iCs/>
        </w:rPr>
        <w:t>beamwidth, BWP size and new subcarrier spacings.</w:t>
      </w:r>
    </w:p>
    <w:p w14:paraId="055719DD" w14:textId="77777777" w:rsidR="00201499" w:rsidRPr="00983ACF" w:rsidRDefault="00201499" w:rsidP="00201499">
      <w:pPr>
        <w:spacing w:after="120" w:line="276" w:lineRule="auto"/>
        <w:jc w:val="both"/>
        <w:rPr>
          <w:rFonts w:ascii="Arial" w:hAnsi="Arial" w:cs="Arial"/>
          <w:bCs/>
        </w:rPr>
      </w:pPr>
      <w:r>
        <w:rPr>
          <w:rFonts w:ascii="Arial" w:hAnsi="Arial" w:cs="Arial"/>
          <w:bCs/>
        </w:rPr>
        <w:t>E</w:t>
      </w:r>
      <w:r w:rsidRPr="00983ACF">
        <w:rPr>
          <w:rFonts w:ascii="Arial" w:hAnsi="Arial" w:cs="Arial"/>
          <w:bCs/>
        </w:rPr>
        <w:t xml:space="preserve">xisting processing time determination methods </w:t>
      </w:r>
      <w:r>
        <w:rPr>
          <w:rFonts w:ascii="Arial" w:hAnsi="Arial" w:cs="Arial"/>
          <w:bCs/>
        </w:rPr>
        <w:t xml:space="preserve">until Rel-15/16 </w:t>
      </w:r>
      <w:r w:rsidRPr="00983ACF">
        <w:rPr>
          <w:rFonts w:ascii="Arial" w:hAnsi="Arial" w:cs="Arial"/>
          <w:bCs/>
        </w:rPr>
        <w:t xml:space="preserve">are based on fixed parameters such as subcarrier spacing and UE capabilities. The existing UE capabilities for the processing time determination methods only consider worst case scenarios to reduce UE implementation complexity. </w:t>
      </w:r>
      <w:r>
        <w:rPr>
          <w:rFonts w:ascii="Arial" w:hAnsi="Arial" w:cs="Arial"/>
          <w:bCs/>
        </w:rPr>
        <w:t>T</w:t>
      </w:r>
      <w:r w:rsidRPr="00983ACF">
        <w:rPr>
          <w:rFonts w:ascii="Arial" w:hAnsi="Arial" w:cs="Arial"/>
          <w:bCs/>
        </w:rPr>
        <w:t xml:space="preserve">he methods </w:t>
      </w:r>
      <w:r>
        <w:rPr>
          <w:rFonts w:ascii="Arial" w:hAnsi="Arial" w:cs="Arial"/>
          <w:bCs/>
        </w:rPr>
        <w:t xml:space="preserve">based on worst case scenarios </w:t>
      </w:r>
      <w:r w:rsidRPr="00983ACF">
        <w:rPr>
          <w:rFonts w:ascii="Arial" w:hAnsi="Arial" w:cs="Arial"/>
          <w:bCs/>
        </w:rPr>
        <w:t xml:space="preserve">reduce </w:t>
      </w:r>
      <w:r>
        <w:rPr>
          <w:rFonts w:ascii="Arial" w:hAnsi="Arial" w:cs="Arial"/>
          <w:bCs/>
        </w:rPr>
        <w:t xml:space="preserve">UE </w:t>
      </w:r>
      <w:r w:rsidRPr="00983ACF">
        <w:rPr>
          <w:rFonts w:ascii="Arial" w:hAnsi="Arial" w:cs="Arial"/>
          <w:bCs/>
        </w:rPr>
        <w:t>implementation complexity,</w:t>
      </w:r>
      <w:r>
        <w:rPr>
          <w:rFonts w:ascii="Arial" w:hAnsi="Arial" w:cs="Arial"/>
          <w:bCs/>
        </w:rPr>
        <w:t xml:space="preserve"> </w:t>
      </w:r>
      <w:r w:rsidRPr="00983ACF">
        <w:rPr>
          <w:rFonts w:ascii="Arial" w:hAnsi="Arial" w:cs="Arial"/>
          <w:bCs/>
        </w:rPr>
        <w:t xml:space="preserve">but </w:t>
      </w:r>
      <w:r>
        <w:rPr>
          <w:rFonts w:ascii="Arial" w:hAnsi="Arial" w:cs="Arial"/>
          <w:bCs/>
        </w:rPr>
        <w:t xml:space="preserve">the methods </w:t>
      </w:r>
      <w:r w:rsidRPr="00983ACF">
        <w:rPr>
          <w:rFonts w:ascii="Arial" w:hAnsi="Arial" w:cs="Arial"/>
          <w:bCs/>
        </w:rPr>
        <w:t xml:space="preserve">require more redundant processing time than UE implementation needs </w:t>
      </w:r>
      <w:r>
        <w:rPr>
          <w:rFonts w:ascii="Arial" w:hAnsi="Arial" w:cs="Arial"/>
          <w:bCs/>
        </w:rPr>
        <w:t xml:space="preserve">especially for higher frequencies </w:t>
      </w:r>
      <w:r w:rsidRPr="00983ACF">
        <w:rPr>
          <w:rFonts w:ascii="Arial" w:hAnsi="Arial" w:cs="Arial"/>
          <w:bCs/>
        </w:rPr>
        <w:t xml:space="preserve">considering increased number of antenna elements/panels and increased number of beams with narrow beam width. For higher frequencies, </w:t>
      </w:r>
      <w:r>
        <w:rPr>
          <w:rFonts w:ascii="Arial" w:hAnsi="Arial" w:cs="Arial"/>
          <w:bCs/>
        </w:rPr>
        <w:t>enhanced</w:t>
      </w:r>
      <w:r w:rsidRPr="00983ACF">
        <w:rPr>
          <w:rFonts w:ascii="Arial" w:hAnsi="Arial" w:cs="Arial"/>
          <w:bCs/>
        </w:rPr>
        <w:t xml:space="preserve"> processing time determination methods can be studied</w:t>
      </w:r>
      <w:r>
        <w:rPr>
          <w:rFonts w:ascii="Arial" w:hAnsi="Arial" w:cs="Arial"/>
          <w:bCs/>
        </w:rPr>
        <w:t xml:space="preserve"> to reduce the redundant processing time</w:t>
      </w:r>
      <w:r w:rsidRPr="00983ACF">
        <w:rPr>
          <w:rFonts w:ascii="Arial" w:hAnsi="Arial" w:cs="Arial"/>
          <w:bCs/>
        </w:rPr>
        <w:t>.</w:t>
      </w:r>
      <w:r>
        <w:rPr>
          <w:rFonts w:ascii="Arial" w:hAnsi="Arial" w:cs="Arial"/>
          <w:bCs/>
        </w:rPr>
        <w:t xml:space="preserve"> One possible method can be applying different processing time based on parameters which contribute UE processing time. For example, a new processing time requirement can be defined for UEs which process a small packet for its transmission or reception while existing processing time requirement can be used for other packets.   </w:t>
      </w:r>
    </w:p>
    <w:p w14:paraId="7987DC7E" w14:textId="784BEB0D" w:rsidR="00201499" w:rsidRPr="00983ACF" w:rsidRDefault="00201499" w:rsidP="00201499">
      <w:pPr>
        <w:spacing w:after="120" w:line="276" w:lineRule="auto"/>
        <w:jc w:val="both"/>
        <w:rPr>
          <w:rFonts w:ascii="Arial" w:hAnsi="Arial" w:cs="Arial"/>
          <w:bCs/>
          <w:i/>
          <w:iCs/>
        </w:rPr>
      </w:pPr>
      <w:r w:rsidRPr="00983ACF">
        <w:rPr>
          <w:rFonts w:ascii="Arial" w:hAnsi="Arial" w:cs="Arial"/>
          <w:b/>
          <w:i/>
          <w:iCs/>
        </w:rPr>
        <w:t xml:space="preserve">Observation </w:t>
      </w:r>
      <w:r w:rsidR="008B66B1">
        <w:rPr>
          <w:rFonts w:ascii="Arial" w:hAnsi="Arial" w:cs="Arial"/>
          <w:b/>
          <w:i/>
          <w:iCs/>
        </w:rPr>
        <w:t>9</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are based on worst case scenarios and may require more redundant processing time for higher frequencies</w:t>
      </w:r>
      <w:r w:rsidRPr="00983ACF">
        <w:rPr>
          <w:rFonts w:ascii="Arial" w:hAnsi="Arial" w:cs="Arial"/>
          <w:bCs/>
          <w:i/>
          <w:iCs/>
        </w:rPr>
        <w:t xml:space="preserve">. </w:t>
      </w:r>
    </w:p>
    <w:p w14:paraId="6C22CA3A" w14:textId="065313C4" w:rsidR="00201499" w:rsidRDefault="00201499" w:rsidP="00201499">
      <w:pPr>
        <w:spacing w:after="120" w:line="276" w:lineRule="auto"/>
        <w:jc w:val="both"/>
        <w:rPr>
          <w:rFonts w:ascii="Arial" w:hAnsi="Arial" w:cs="Arial"/>
          <w:bCs/>
          <w:i/>
          <w:iCs/>
        </w:rPr>
      </w:pPr>
      <w:r w:rsidRPr="00983ACF">
        <w:rPr>
          <w:rFonts w:ascii="Arial" w:hAnsi="Arial" w:cs="Arial"/>
          <w:b/>
          <w:i/>
          <w:iCs/>
        </w:rPr>
        <w:t xml:space="preserve">Proposal </w:t>
      </w:r>
      <w:r w:rsidR="00643EED">
        <w:rPr>
          <w:rFonts w:ascii="Arial" w:hAnsi="Arial" w:cs="Arial"/>
          <w:b/>
          <w:i/>
          <w:iCs/>
        </w:rPr>
        <w:t>8</w:t>
      </w:r>
      <w:r w:rsidRPr="00983ACF">
        <w:rPr>
          <w:rFonts w:ascii="Arial" w:hAnsi="Arial" w:cs="Arial"/>
          <w:b/>
          <w:i/>
          <w:iCs/>
        </w:rPr>
        <w:t>:</w:t>
      </w:r>
      <w:r w:rsidRPr="00983ACF">
        <w:rPr>
          <w:rFonts w:ascii="Arial" w:hAnsi="Arial" w:cs="Arial"/>
          <w:bCs/>
          <w:i/>
          <w:iCs/>
        </w:rPr>
        <w:t xml:space="preserve"> Study </w:t>
      </w:r>
      <w:r>
        <w:rPr>
          <w:rFonts w:ascii="Arial" w:hAnsi="Arial" w:cs="Arial"/>
          <w:bCs/>
          <w:i/>
          <w:iCs/>
        </w:rPr>
        <w:t>application of different processing time requirements based on parameters which contribute UE processing time.</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1628781D" w14:textId="076B0ECD" w:rsidR="0049317F" w:rsidRDefault="0049317F" w:rsidP="0049317F">
      <w:pPr>
        <w:jc w:val="both"/>
        <w:rPr>
          <w:rFonts w:ascii="Arial" w:hAnsi="Arial" w:cs="Arial"/>
        </w:rPr>
      </w:pPr>
      <w:r w:rsidRPr="003E37E3">
        <w:rPr>
          <w:rFonts w:ascii="Arial" w:hAnsi="Arial" w:cs="Arial"/>
        </w:rPr>
        <w:t xml:space="preserve">In this contribution, we discussed the issues </w:t>
      </w:r>
      <w:r w:rsidR="00C65DBD">
        <w:rPr>
          <w:rFonts w:ascii="Arial" w:hAnsi="Arial" w:cs="Arial"/>
        </w:rPr>
        <w:t>on</w:t>
      </w:r>
      <w:r w:rsidRPr="003E37E3">
        <w:rPr>
          <w:rFonts w:ascii="Arial" w:hAnsi="Arial" w:cs="Arial"/>
        </w:rPr>
        <w:t xml:space="preserve"> </w:t>
      </w:r>
      <w:r>
        <w:rPr>
          <w:rFonts w:ascii="Arial" w:hAnsi="Arial" w:cs="Arial"/>
        </w:rPr>
        <w:t>PDSCH/PUSCH</w:t>
      </w:r>
      <w:r w:rsidRPr="003E37E3">
        <w:rPr>
          <w:rFonts w:ascii="Arial" w:hAnsi="Arial" w:cs="Arial"/>
        </w:rPr>
        <w:t xml:space="preserve"> </w:t>
      </w:r>
      <w:r w:rsidR="00274C73">
        <w:rPr>
          <w:rFonts w:ascii="Arial" w:hAnsi="Arial" w:cs="Arial"/>
        </w:rPr>
        <w:t xml:space="preserve">enhancements of NR in 52.6 </w:t>
      </w:r>
      <w:r w:rsidR="00274C73">
        <w:rPr>
          <w:rFonts w:ascii="Arial" w:hAnsi="Arial" w:cs="Arial"/>
          <w:bCs/>
          <w:i/>
          <w:iCs/>
        </w:rPr>
        <w:t>–</w:t>
      </w:r>
      <w:r w:rsidRPr="003E37E3">
        <w:rPr>
          <w:rFonts w:ascii="Arial" w:hAnsi="Arial" w:cs="Arial"/>
        </w:rPr>
        <w:t xml:space="preserve"> 71 GHz</w:t>
      </w:r>
      <w:r>
        <w:rPr>
          <w:rFonts w:ascii="Arial" w:hAnsi="Arial" w:cs="Arial"/>
        </w:rPr>
        <w:t xml:space="preserve">. From the discussions, </w:t>
      </w:r>
      <w:r w:rsidRPr="00983ACF">
        <w:rPr>
          <w:rFonts w:ascii="Arial" w:hAnsi="Arial" w:cs="Arial"/>
        </w:rPr>
        <w:t xml:space="preserve">we </w:t>
      </w:r>
      <w:r>
        <w:rPr>
          <w:rFonts w:ascii="Arial" w:hAnsi="Arial" w:cs="Arial"/>
        </w:rPr>
        <w:t xml:space="preserve">made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0B342EDF" w14:textId="77777777" w:rsidR="009452A5" w:rsidRDefault="009452A5" w:rsidP="009452A5">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The enhancement of time domain resource allocation can be a crucial part for efficient operation in higher frequencies.  </w:t>
      </w:r>
    </w:p>
    <w:p w14:paraId="2B0501CF" w14:textId="7123BAAE" w:rsidR="003F55DC" w:rsidRDefault="003F55DC" w:rsidP="003F55DC">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Flexible time domain resource determination based on Rel-16 multi-slot PUSCH scheduling or slot bundling requires complex UE implementation burdens and specification impacts. However, performance benefits are not clear considering the reduced symbol/slot lengths of high SCSs.</w:t>
      </w:r>
    </w:p>
    <w:p w14:paraId="4068A64A" w14:textId="77777777" w:rsidR="00A10084" w:rsidRDefault="00A10084" w:rsidP="00A10084">
      <w:pPr>
        <w:spacing w:after="120" w:line="276" w:lineRule="auto"/>
        <w:jc w:val="both"/>
        <w:rPr>
          <w:rFonts w:ascii="Arial" w:hAnsi="Arial" w:cs="Arial"/>
          <w:bCs/>
          <w:i/>
          <w:iCs/>
        </w:rPr>
      </w:pPr>
      <w:r w:rsidRPr="00983ACF">
        <w:rPr>
          <w:rFonts w:ascii="Arial" w:hAnsi="Arial" w:cs="Arial"/>
          <w:b/>
          <w:i/>
          <w:iCs/>
        </w:rPr>
        <w:lastRenderedPageBreak/>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Semi-statically configured scaling factor per SCS provides competitive signaling overheads and blind detections with simple UE implementation and specification enhancements.</w:t>
      </w:r>
    </w:p>
    <w:p w14:paraId="34710988" w14:textId="045161A6" w:rsidR="003109FD" w:rsidRDefault="003109FD" w:rsidP="003109F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791307">
        <w:rPr>
          <w:rFonts w:ascii="Arial" w:hAnsi="Arial" w:cs="Arial"/>
          <w:bCs/>
          <w:i/>
          <w:iCs/>
        </w:rPr>
        <w:t>t is observed that required payloads of DCI for frequency domain resource allocation do not increase</w:t>
      </w:r>
      <w:r>
        <w:rPr>
          <w:rFonts w:ascii="Arial" w:hAnsi="Arial" w:cs="Arial"/>
          <w:bCs/>
          <w:i/>
          <w:iCs/>
        </w:rPr>
        <w:t xml:space="preserve"> as </w:t>
      </w:r>
      <w:r w:rsidRPr="00791307">
        <w:rPr>
          <w:rFonts w:ascii="Arial" w:hAnsi="Arial" w:cs="Arial"/>
          <w:bCs/>
          <w:i/>
          <w:iCs/>
        </w:rPr>
        <w:t xml:space="preserve">maximum number of RBs </w:t>
      </w:r>
      <w:r>
        <w:rPr>
          <w:rFonts w:ascii="Arial" w:hAnsi="Arial" w:cs="Arial"/>
          <w:bCs/>
          <w:i/>
          <w:iCs/>
        </w:rPr>
        <w:t>does not increase</w:t>
      </w:r>
      <w:r w:rsidRPr="00791307">
        <w:rPr>
          <w:rFonts w:ascii="Arial" w:hAnsi="Arial" w:cs="Arial"/>
          <w:bCs/>
          <w:i/>
          <w:iCs/>
        </w:rPr>
        <w:t>.</w:t>
      </w:r>
    </w:p>
    <w:p w14:paraId="6039FBF4" w14:textId="77777777" w:rsidR="009F51E3" w:rsidRDefault="009F51E3" w:rsidP="009F51E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w:t>
      </w:r>
      <w:r>
        <w:rPr>
          <w:rFonts w:ascii="Arial" w:hAnsi="Arial" w:cs="Arial"/>
          <w:bCs/>
          <w:i/>
          <w:iCs/>
        </w:rPr>
        <w:t>Larger RB size also reduces frequency domain resource allocation flexibility, and this may be a crucial disadvantage as higher SCSs occupies larger bandwidths than lower SCSs within a same RBG size</w:t>
      </w:r>
      <w:r w:rsidRPr="00791307">
        <w:rPr>
          <w:rFonts w:ascii="Arial" w:hAnsi="Arial" w:cs="Arial"/>
          <w:bCs/>
          <w:i/>
          <w:iCs/>
        </w:rPr>
        <w:t>.</w:t>
      </w:r>
    </w:p>
    <w:p w14:paraId="0CD4C85E" w14:textId="77777777" w:rsidR="008B66B1" w:rsidRDefault="008B66B1" w:rsidP="008B66B1">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Type-2 DM-RS shows performance loss due to insufficient RS density in frequency domain</w:t>
      </w:r>
      <w:r w:rsidRPr="00983ACF">
        <w:rPr>
          <w:rFonts w:ascii="Arial" w:hAnsi="Arial" w:cs="Arial"/>
          <w:bCs/>
          <w:i/>
          <w:iCs/>
        </w:rPr>
        <w:t xml:space="preserve">. </w:t>
      </w:r>
    </w:p>
    <w:p w14:paraId="5A176FD3" w14:textId="72EA2C6B" w:rsidR="008B66B1" w:rsidRPr="00983ACF" w:rsidRDefault="008B66B1" w:rsidP="008B66B1">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7</w:t>
      </w:r>
      <w:r w:rsidRPr="00983ACF">
        <w:rPr>
          <w:rFonts w:ascii="Arial" w:hAnsi="Arial" w:cs="Arial"/>
          <w:b/>
          <w:i/>
          <w:iCs/>
        </w:rPr>
        <w:t>:</w:t>
      </w:r>
      <w:r>
        <w:rPr>
          <w:rFonts w:ascii="Arial" w:hAnsi="Arial" w:cs="Arial"/>
          <w:bCs/>
          <w:i/>
          <w:iCs/>
        </w:rPr>
        <w:t xml:space="preserve"> Type-1 DM-RS shows performance loss due to FD-CDM in </w:t>
      </w:r>
      <w:r w:rsidR="00555C1A">
        <w:rPr>
          <w:rFonts w:ascii="Arial" w:hAnsi="Arial" w:cs="Arial"/>
          <w:bCs/>
          <w:i/>
          <w:iCs/>
        </w:rPr>
        <w:t xml:space="preserve">nonconsecutive </w:t>
      </w:r>
      <w:r>
        <w:rPr>
          <w:rFonts w:ascii="Arial" w:hAnsi="Arial" w:cs="Arial"/>
          <w:bCs/>
          <w:i/>
          <w:iCs/>
        </w:rPr>
        <w:t xml:space="preserve">REs. </w:t>
      </w:r>
    </w:p>
    <w:p w14:paraId="1F5513A6" w14:textId="70E5F61F" w:rsidR="009D4E7A" w:rsidRPr="00983ACF" w:rsidRDefault="009D4E7A" w:rsidP="009D4E7A">
      <w:pPr>
        <w:spacing w:after="120" w:line="276" w:lineRule="auto"/>
        <w:jc w:val="both"/>
        <w:rPr>
          <w:rFonts w:ascii="Arial" w:hAnsi="Arial" w:cs="Arial"/>
          <w:bCs/>
          <w:i/>
          <w:iCs/>
        </w:rPr>
      </w:pPr>
      <w:r w:rsidRPr="00983ACF">
        <w:rPr>
          <w:rFonts w:ascii="Arial" w:hAnsi="Arial" w:cs="Arial"/>
          <w:b/>
          <w:i/>
          <w:iCs/>
        </w:rPr>
        <w:t xml:space="preserve">Observation </w:t>
      </w:r>
      <w:r w:rsidR="008B66B1">
        <w:rPr>
          <w:rFonts w:ascii="Arial" w:hAnsi="Arial" w:cs="Arial"/>
          <w:b/>
          <w:i/>
          <w:iCs/>
        </w:rPr>
        <w:t>8</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PT-RS</w:t>
      </w:r>
      <w:r w:rsidRPr="00983ACF">
        <w:rPr>
          <w:rFonts w:ascii="Arial" w:hAnsi="Arial" w:cs="Arial"/>
          <w:bCs/>
          <w:i/>
          <w:iCs/>
        </w:rPr>
        <w:t xml:space="preserve"> </w:t>
      </w:r>
      <w:r>
        <w:rPr>
          <w:rFonts w:ascii="Arial" w:hAnsi="Arial" w:cs="Arial"/>
          <w:bCs/>
          <w:i/>
          <w:iCs/>
        </w:rPr>
        <w:t xml:space="preserve">does not show significant performance benefits </w:t>
      </w:r>
      <w:r w:rsidR="00241BD0">
        <w:rPr>
          <w:rFonts w:ascii="Arial" w:hAnsi="Arial" w:cs="Arial"/>
          <w:bCs/>
          <w:i/>
          <w:iCs/>
        </w:rPr>
        <w:t xml:space="preserve">for </w:t>
      </w:r>
      <w:r>
        <w:rPr>
          <w:rFonts w:ascii="Arial" w:hAnsi="Arial" w:cs="Arial"/>
          <w:bCs/>
          <w:i/>
          <w:iCs/>
        </w:rPr>
        <w:t>480 kHz and 960 kHz.</w:t>
      </w:r>
    </w:p>
    <w:p w14:paraId="126E7ABF" w14:textId="011B4179" w:rsidR="00A852DC" w:rsidRPr="00983ACF" w:rsidRDefault="00A852DC" w:rsidP="00A852DC">
      <w:pPr>
        <w:spacing w:after="120" w:line="276" w:lineRule="auto"/>
        <w:jc w:val="both"/>
        <w:rPr>
          <w:rFonts w:ascii="Arial" w:hAnsi="Arial" w:cs="Arial"/>
          <w:bCs/>
          <w:i/>
          <w:iCs/>
        </w:rPr>
      </w:pPr>
      <w:r w:rsidRPr="00983ACF">
        <w:rPr>
          <w:rFonts w:ascii="Arial" w:hAnsi="Arial" w:cs="Arial"/>
          <w:b/>
          <w:i/>
          <w:iCs/>
        </w:rPr>
        <w:t xml:space="preserve">Observation </w:t>
      </w:r>
      <w:r w:rsidR="008B66B1">
        <w:rPr>
          <w:rFonts w:ascii="Arial" w:hAnsi="Arial" w:cs="Arial"/>
          <w:b/>
          <w:i/>
          <w:iCs/>
        </w:rPr>
        <w:t>9</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are based on worst case scenarios and may require more redundant processing time for higher frequencies</w:t>
      </w:r>
      <w:r w:rsidRPr="00983ACF">
        <w:rPr>
          <w:rFonts w:ascii="Arial" w:hAnsi="Arial" w:cs="Arial"/>
          <w:bCs/>
          <w:i/>
          <w:iCs/>
        </w:rPr>
        <w:t xml:space="preserve">. </w:t>
      </w:r>
    </w:p>
    <w:p w14:paraId="3A3870BB" w14:textId="77777777" w:rsidR="002B11B3" w:rsidRPr="003E37E3" w:rsidRDefault="002B11B3" w:rsidP="002B11B3">
      <w:pPr>
        <w:spacing w:after="120" w:line="276" w:lineRule="auto"/>
        <w:jc w:val="both"/>
        <w:rPr>
          <w:rFonts w:ascii="Arial" w:hAnsi="Arial" w:cs="Arial"/>
          <w:i/>
          <w:iCs/>
        </w:rPr>
      </w:pPr>
      <w:r w:rsidRPr="001E23A0">
        <w:rPr>
          <w:rFonts w:ascii="Arial" w:hAnsi="Arial" w:cs="Arial"/>
          <w:b/>
          <w:bCs/>
          <w:i/>
          <w:iCs/>
        </w:rPr>
        <w:t>Proposal 1:</w:t>
      </w:r>
      <w:r w:rsidRPr="008839C6">
        <w:rPr>
          <w:rFonts w:ascii="Arial" w:hAnsi="Arial" w:cs="Arial"/>
          <w:i/>
          <w:iCs/>
        </w:rPr>
        <w:t xml:space="preserve"> </w:t>
      </w:r>
      <w:r>
        <w:rPr>
          <w:rFonts w:ascii="Arial" w:hAnsi="Arial" w:cs="Arial"/>
          <w:i/>
          <w:iCs/>
        </w:rPr>
        <w:t>Support multiples of the current NR maximum bandwidth 400 MHz up to 2 GHz in 52.6 – 71 GHz.</w:t>
      </w:r>
    </w:p>
    <w:p w14:paraId="434E470D" w14:textId="77777777" w:rsidR="00D8515E" w:rsidRDefault="00D8515E" w:rsidP="00D8515E">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Consider potential coexistence issues with other RATs in the spectrum of 52.6 GHz to 71 GHz with 2.16 GHz maximum bandwidth.</w:t>
      </w:r>
    </w:p>
    <w:p w14:paraId="1EE142B9" w14:textId="0502D2F2" w:rsidR="00D617EF" w:rsidRPr="00983ACF" w:rsidRDefault="00A10084" w:rsidP="00D617EF">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support a semi-static configuration of scaling factor per SCS for multi-slot scheduling.</w:t>
      </w:r>
    </w:p>
    <w:p w14:paraId="2823A4CA" w14:textId="77777777" w:rsidR="00CB3AEB" w:rsidRDefault="00CB3AEB" w:rsidP="00CB3AEB">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p w14:paraId="1E13016C" w14:textId="3968D26F" w:rsidR="00D617EF" w:rsidRPr="00983ACF" w:rsidRDefault="00D617EF" w:rsidP="00D617EF">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5</w:t>
      </w:r>
      <w:r w:rsidRPr="00983ACF">
        <w:rPr>
          <w:rFonts w:ascii="Arial" w:hAnsi="Arial" w:cs="Arial"/>
          <w:b/>
          <w:i/>
          <w:iCs/>
        </w:rPr>
        <w:t>:</w:t>
      </w:r>
      <w:r w:rsidRPr="00983ACF">
        <w:rPr>
          <w:rFonts w:ascii="Arial" w:hAnsi="Arial" w:cs="Arial"/>
          <w:bCs/>
          <w:i/>
          <w:iCs/>
        </w:rPr>
        <w:t xml:space="preserve"> S</w:t>
      </w:r>
      <w:r w:rsidR="00363AC4">
        <w:rPr>
          <w:rFonts w:ascii="Arial" w:hAnsi="Arial" w:cs="Arial"/>
          <w:bCs/>
          <w:i/>
          <w:iCs/>
        </w:rPr>
        <w:t>upport</w:t>
      </w:r>
      <w:r w:rsidRPr="00983ACF">
        <w:rPr>
          <w:rFonts w:ascii="Arial" w:hAnsi="Arial" w:cs="Arial"/>
          <w:bCs/>
          <w:i/>
          <w:iCs/>
        </w:rPr>
        <w:t xml:space="preserve"> enhanced DM-RS design</w:t>
      </w:r>
      <w:r>
        <w:rPr>
          <w:rFonts w:ascii="Arial" w:hAnsi="Arial" w:cs="Arial"/>
          <w:bCs/>
          <w:i/>
          <w:iCs/>
        </w:rPr>
        <w:t>s</w:t>
      </w:r>
      <w:r w:rsidRPr="00983ACF">
        <w:rPr>
          <w:rFonts w:ascii="Arial" w:hAnsi="Arial" w:cs="Arial"/>
          <w:bCs/>
          <w:i/>
          <w:iCs/>
        </w:rPr>
        <w:t xml:space="preserve"> for larger subcarrier spacing</w:t>
      </w:r>
      <w:r w:rsidR="007E7416">
        <w:rPr>
          <w:rFonts w:ascii="Arial" w:hAnsi="Arial" w:cs="Arial"/>
          <w:bCs/>
          <w:i/>
          <w:iCs/>
        </w:rPr>
        <w:t>s</w:t>
      </w:r>
      <w:r w:rsidRPr="00983ACF">
        <w:rPr>
          <w:rFonts w:ascii="Arial" w:hAnsi="Arial" w:cs="Arial"/>
          <w:bCs/>
          <w:i/>
          <w:iCs/>
        </w:rPr>
        <w:t xml:space="preserve"> for PDSCH and PUSCH.</w:t>
      </w:r>
    </w:p>
    <w:p w14:paraId="0B13B09A" w14:textId="77777777" w:rsidR="00737100" w:rsidRDefault="00737100" w:rsidP="0073710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PT-RS enhancement for 480 kHz and 960 kHz is not considered for NR 52.6 – 71 GHz</w:t>
      </w:r>
      <w:r w:rsidRPr="00983ACF">
        <w:rPr>
          <w:rFonts w:ascii="Arial" w:hAnsi="Arial" w:cs="Arial"/>
          <w:bCs/>
          <w:i/>
          <w:iCs/>
        </w:rPr>
        <w:t>.</w:t>
      </w:r>
    </w:p>
    <w:p w14:paraId="6C4475CC" w14:textId="77777777" w:rsidR="00A95977" w:rsidRDefault="00A95977" w:rsidP="00A95977">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7</w:t>
      </w:r>
      <w:r w:rsidRPr="00406DD8">
        <w:rPr>
          <w:rFonts w:ascii="Arial" w:hAnsi="Arial" w:cs="Arial"/>
          <w:b/>
          <w:i/>
          <w:iCs/>
        </w:rPr>
        <w:t>:</w:t>
      </w:r>
      <w:r w:rsidRPr="00406DD8">
        <w:rPr>
          <w:rFonts w:ascii="Arial" w:hAnsi="Arial" w:cs="Arial"/>
          <w:bCs/>
          <w:i/>
          <w:iCs/>
        </w:rPr>
        <w:t xml:space="preserve"> </w:t>
      </w:r>
      <w:r>
        <w:rPr>
          <w:rFonts w:ascii="Arial" w:hAnsi="Arial" w:cs="Arial"/>
          <w:bCs/>
          <w:i/>
          <w:iCs/>
        </w:rPr>
        <w:t>Evaluate required UE processing time for higher frequencies considering the differences on antenna/panel structure, narrower beamwidth, BWP size and new subcarrier spacings.</w:t>
      </w:r>
    </w:p>
    <w:p w14:paraId="25838FB2" w14:textId="77777777" w:rsidR="00D617EF" w:rsidRDefault="00D617EF" w:rsidP="00D617EF">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8</w:t>
      </w:r>
      <w:r w:rsidRPr="00983ACF">
        <w:rPr>
          <w:rFonts w:ascii="Arial" w:hAnsi="Arial" w:cs="Arial"/>
          <w:b/>
          <w:i/>
          <w:iCs/>
        </w:rPr>
        <w:t>:</w:t>
      </w:r>
      <w:r w:rsidRPr="00983ACF">
        <w:rPr>
          <w:rFonts w:ascii="Arial" w:hAnsi="Arial" w:cs="Arial"/>
          <w:bCs/>
          <w:i/>
          <w:iCs/>
        </w:rPr>
        <w:t xml:space="preserve"> Study </w:t>
      </w:r>
      <w:r>
        <w:rPr>
          <w:rFonts w:ascii="Arial" w:hAnsi="Arial" w:cs="Arial"/>
          <w:bCs/>
          <w:i/>
          <w:iCs/>
        </w:rPr>
        <w:t>application of different processing time requirements based on parameters which contribute UE processing time.</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352686B" w14:textId="1A3B3657" w:rsidR="004C3D3F" w:rsidRPr="008E2517" w:rsidRDefault="007D176F" w:rsidP="00AA10F5">
      <w:pPr>
        <w:pStyle w:val="Default"/>
        <w:numPr>
          <w:ilvl w:val="0"/>
          <w:numId w:val="10"/>
        </w:numPr>
        <w:rPr>
          <w:rFonts w:ascii="Arial" w:hAnsi="Arial" w:cs="Arial"/>
          <w:sz w:val="22"/>
          <w:szCs w:val="22"/>
        </w:rPr>
      </w:pPr>
      <w:bookmarkStart w:id="10" w:name="_Ref521518965"/>
      <w:r w:rsidRPr="007D176F">
        <w:rPr>
          <w:rFonts w:ascii="Arial" w:hAnsi="Arial" w:cs="Arial"/>
          <w:sz w:val="22"/>
          <w:szCs w:val="22"/>
        </w:rPr>
        <w:tab/>
        <w:t xml:space="preserve">RP-202925, “Revised WID: Extending current NR operation to 71 GHz” </w:t>
      </w:r>
      <w:bookmarkEnd w:id="10"/>
    </w:p>
    <w:p w14:paraId="4EADE238" w14:textId="77777777" w:rsidR="00650369" w:rsidRPr="00650369" w:rsidRDefault="004C14E7" w:rsidP="004B6C8A">
      <w:pPr>
        <w:pStyle w:val="Default"/>
        <w:numPr>
          <w:ilvl w:val="0"/>
          <w:numId w:val="10"/>
        </w:numPr>
        <w:rPr>
          <w:rFonts w:ascii="Arial" w:hAnsi="Arial" w:cs="Arial"/>
        </w:rPr>
      </w:pPr>
      <w:r w:rsidRPr="00AA10F5">
        <w:rPr>
          <w:rFonts w:ascii="Arial" w:hAnsi="Arial" w:cs="Arial"/>
          <w:sz w:val="22"/>
          <w:szCs w:val="22"/>
        </w:rPr>
        <w:t>3GPP TS38.214 (v16.2.0), “Physical layer procedures for data (Release 16)”</w:t>
      </w:r>
    </w:p>
    <w:p w14:paraId="5317BDDB" w14:textId="0ECB3923" w:rsidR="005F3E69" w:rsidRPr="00650369" w:rsidRDefault="00650369" w:rsidP="0069558B">
      <w:pPr>
        <w:pStyle w:val="Default"/>
        <w:numPr>
          <w:ilvl w:val="0"/>
          <w:numId w:val="10"/>
        </w:numPr>
        <w:rPr>
          <w:rFonts w:ascii="Arial" w:hAnsi="Arial" w:cs="Arial"/>
        </w:rPr>
      </w:pPr>
      <w:r w:rsidRPr="00650369">
        <w:rPr>
          <w:rFonts w:ascii="Arial" w:hAnsi="Arial" w:cs="Arial"/>
          <w:sz w:val="22"/>
          <w:szCs w:val="22"/>
        </w:rPr>
        <w:t>“Final Report of 3GPP TSG RAN WG1 #10</w:t>
      </w:r>
      <w:r>
        <w:rPr>
          <w:rFonts w:ascii="Arial" w:hAnsi="Arial" w:cs="Arial"/>
          <w:sz w:val="22"/>
          <w:szCs w:val="22"/>
        </w:rPr>
        <w:t>3</w:t>
      </w:r>
      <w:r w:rsidRPr="00650369">
        <w:rPr>
          <w:rFonts w:ascii="Arial" w:hAnsi="Arial" w:cs="Arial"/>
          <w:sz w:val="22"/>
          <w:szCs w:val="22"/>
        </w:rPr>
        <w:t>-e”, 3GPP RAN1 Meeting #10</w:t>
      </w:r>
      <w:r>
        <w:rPr>
          <w:rFonts w:ascii="Arial" w:hAnsi="Arial" w:cs="Arial"/>
          <w:sz w:val="22"/>
          <w:szCs w:val="22"/>
        </w:rPr>
        <w:t>3</w:t>
      </w:r>
      <w:r w:rsidRPr="00650369">
        <w:rPr>
          <w:rFonts w:ascii="Arial" w:hAnsi="Arial" w:cs="Arial"/>
          <w:sz w:val="22"/>
          <w:szCs w:val="22"/>
        </w:rPr>
        <w:t xml:space="preserve">-e, e-Meeting, </w:t>
      </w:r>
      <w:r>
        <w:rPr>
          <w:rFonts w:ascii="Arial" w:hAnsi="Arial" w:cs="Arial"/>
          <w:sz w:val="22"/>
          <w:szCs w:val="22"/>
        </w:rPr>
        <w:t>Oct</w:t>
      </w:r>
      <w:r w:rsidRPr="00650369">
        <w:rPr>
          <w:rFonts w:ascii="Arial" w:hAnsi="Arial" w:cs="Arial"/>
          <w:sz w:val="22"/>
          <w:szCs w:val="22"/>
        </w:rPr>
        <w:t xml:space="preserve"> </w:t>
      </w:r>
      <w:r>
        <w:rPr>
          <w:rFonts w:ascii="Arial" w:hAnsi="Arial" w:cs="Arial"/>
          <w:sz w:val="22"/>
          <w:szCs w:val="22"/>
        </w:rPr>
        <w:t>26</w:t>
      </w:r>
      <w:r w:rsidRPr="00650369">
        <w:rPr>
          <w:rFonts w:ascii="Arial" w:hAnsi="Arial" w:cs="Arial"/>
          <w:sz w:val="22"/>
          <w:szCs w:val="22"/>
        </w:rPr>
        <w:t xml:space="preserve">th – </w:t>
      </w:r>
      <w:r>
        <w:rPr>
          <w:rFonts w:ascii="Arial" w:hAnsi="Arial" w:cs="Arial"/>
          <w:sz w:val="22"/>
          <w:szCs w:val="22"/>
        </w:rPr>
        <w:t>Nov 13</w:t>
      </w:r>
      <w:r w:rsidRPr="00650369">
        <w:rPr>
          <w:rFonts w:ascii="Arial" w:hAnsi="Arial" w:cs="Arial"/>
          <w:sz w:val="22"/>
          <w:szCs w:val="22"/>
        </w:rPr>
        <w:t>th, 2020</w:t>
      </w:r>
      <w:r w:rsidR="005F3E69" w:rsidRPr="00650369">
        <w:rPr>
          <w:rFonts w:ascii="Arial" w:hAnsi="Arial" w:cs="Arial"/>
          <w:sz w:val="22"/>
          <w:szCs w:val="22"/>
        </w:rPr>
        <w:t>.</w:t>
      </w:r>
    </w:p>
    <w:p w14:paraId="24D0536C" w14:textId="6D37C52F" w:rsidR="004764F9" w:rsidRPr="00F76DA7" w:rsidRDefault="004764F9" w:rsidP="004764F9">
      <w:pPr>
        <w:pStyle w:val="Heading1"/>
        <w:numPr>
          <w:ilvl w:val="0"/>
          <w:numId w:val="0"/>
        </w:numPr>
        <w:rPr>
          <w:rFonts w:cs="Arial"/>
          <w:b/>
          <w:sz w:val="32"/>
          <w:lang w:val="en-US"/>
        </w:rPr>
      </w:pPr>
      <w:r>
        <w:rPr>
          <w:rFonts w:cs="Arial"/>
          <w:b/>
          <w:sz w:val="32"/>
          <w:lang w:val="en-US"/>
        </w:rPr>
        <w:t>Annex</w:t>
      </w:r>
      <w:r w:rsidR="00B56F6A">
        <w:rPr>
          <w:rFonts w:cs="Arial"/>
          <w:b/>
          <w:sz w:val="32"/>
          <w:lang w:val="en-US"/>
        </w:rPr>
        <w:t xml:space="preserve"> I</w:t>
      </w:r>
      <w:r>
        <w:rPr>
          <w:rFonts w:cs="Arial"/>
          <w:b/>
          <w:sz w:val="32"/>
          <w:lang w:val="en-US"/>
        </w:rPr>
        <w:t xml:space="preserve">: </w:t>
      </w:r>
      <w:r w:rsidR="00B56F6A">
        <w:rPr>
          <w:rFonts w:cs="Arial"/>
          <w:b/>
          <w:sz w:val="32"/>
          <w:lang w:val="en-US"/>
        </w:rPr>
        <w:t xml:space="preserve">Link Level </w:t>
      </w:r>
      <w:r>
        <w:rPr>
          <w:rFonts w:cs="Arial"/>
          <w:b/>
          <w:sz w:val="32"/>
          <w:lang w:val="en-US"/>
        </w:rPr>
        <w:t xml:space="preserve">Simulation assumptions </w:t>
      </w:r>
    </w:p>
    <w:p w14:paraId="2764E757" w14:textId="79B19D64" w:rsidR="00A2307A" w:rsidRPr="00794E4D" w:rsidRDefault="00B56F6A" w:rsidP="008E2517">
      <w:pPr>
        <w:pStyle w:val="Caption"/>
        <w:rPr>
          <w:rFonts w:ascii="Arial" w:hAnsi="Arial" w:cs="Arial"/>
        </w:rPr>
      </w:pPr>
      <w:r w:rsidRPr="001E23A0">
        <w:rPr>
          <w:rFonts w:ascii="Arial" w:hAnsi="Arial" w:cs="Arial"/>
        </w:rPr>
        <w:t xml:space="preserve">Table </w:t>
      </w:r>
      <w:r w:rsidR="00ED2B9E">
        <w:rPr>
          <w:rFonts w:ascii="Arial" w:hAnsi="Arial" w:cs="Arial"/>
        </w:rPr>
        <w:t>3</w:t>
      </w:r>
      <w:r w:rsidRPr="001E23A0">
        <w:rPr>
          <w:rFonts w:ascii="Arial" w:hAnsi="Arial" w:cs="Arial"/>
        </w:rPr>
        <w:t xml:space="preserve"> </w:t>
      </w:r>
      <w:r>
        <w:rPr>
          <w:rFonts w:ascii="Arial" w:hAnsi="Arial" w:cs="Arial"/>
          <w:b w:val="0"/>
          <w:bCs w:val="0"/>
        </w:rPr>
        <w:t>Link Level Simulation Assumptions</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3785"/>
        <w:gridCol w:w="3785"/>
      </w:tblGrid>
      <w:tr w:rsidR="00A2307A" w:rsidRPr="004E6218" w14:paraId="07CD7D78" w14:textId="77777777" w:rsidTr="008E2517">
        <w:trPr>
          <w:trHeight w:val="357"/>
        </w:trPr>
        <w:tc>
          <w:tcPr>
            <w:tcW w:w="2790" w:type="dxa"/>
            <w:shd w:val="clear" w:color="auto" w:fill="auto"/>
          </w:tcPr>
          <w:p w14:paraId="4311AD55" w14:textId="77777777" w:rsidR="00A2307A" w:rsidRPr="008E2517" w:rsidRDefault="00A2307A" w:rsidP="008E2517">
            <w:pPr>
              <w:jc w:val="center"/>
              <w:rPr>
                <w:rFonts w:ascii="Arial" w:hAnsi="Arial" w:cs="Arial"/>
              </w:rPr>
            </w:pPr>
            <w:r w:rsidRPr="008E2517">
              <w:rPr>
                <w:rFonts w:ascii="Arial" w:hAnsi="Arial" w:cs="Arial"/>
              </w:rPr>
              <w:lastRenderedPageBreak/>
              <w:t>Carrier frequency</w:t>
            </w:r>
          </w:p>
        </w:tc>
        <w:tc>
          <w:tcPr>
            <w:tcW w:w="7570" w:type="dxa"/>
            <w:gridSpan w:val="2"/>
            <w:shd w:val="clear" w:color="auto" w:fill="auto"/>
          </w:tcPr>
          <w:p w14:paraId="18336C46" w14:textId="77777777" w:rsidR="00A2307A" w:rsidRPr="008E2517" w:rsidRDefault="00A2307A" w:rsidP="008E2517">
            <w:pPr>
              <w:jc w:val="center"/>
              <w:rPr>
                <w:rFonts w:ascii="Arial" w:hAnsi="Arial" w:cs="Arial"/>
              </w:rPr>
            </w:pPr>
            <w:r w:rsidRPr="008E2517">
              <w:rPr>
                <w:rFonts w:ascii="Arial" w:hAnsi="Arial" w:cs="Arial"/>
              </w:rPr>
              <w:t>60 GHz</w:t>
            </w:r>
          </w:p>
        </w:tc>
      </w:tr>
      <w:tr w:rsidR="00A2307A" w:rsidRPr="004E6218" w14:paraId="765ED917" w14:textId="77777777" w:rsidTr="008E2517">
        <w:trPr>
          <w:trHeight w:val="357"/>
        </w:trPr>
        <w:tc>
          <w:tcPr>
            <w:tcW w:w="2790" w:type="dxa"/>
            <w:shd w:val="clear" w:color="auto" w:fill="auto"/>
          </w:tcPr>
          <w:p w14:paraId="7153155F" w14:textId="77777777" w:rsidR="00A2307A" w:rsidRPr="008E2517" w:rsidRDefault="00A2307A" w:rsidP="008E2517">
            <w:pPr>
              <w:jc w:val="center"/>
              <w:rPr>
                <w:rFonts w:ascii="Arial" w:hAnsi="Arial" w:cs="Arial"/>
              </w:rPr>
            </w:pPr>
            <w:r w:rsidRPr="008E2517">
              <w:rPr>
                <w:rFonts w:ascii="Arial" w:hAnsi="Arial" w:cs="Arial"/>
              </w:rPr>
              <w:t>Duplexing</w:t>
            </w:r>
          </w:p>
        </w:tc>
        <w:tc>
          <w:tcPr>
            <w:tcW w:w="7570" w:type="dxa"/>
            <w:gridSpan w:val="2"/>
            <w:shd w:val="clear" w:color="auto" w:fill="auto"/>
          </w:tcPr>
          <w:p w14:paraId="1B67C0DF" w14:textId="093AE903" w:rsidR="00A2307A" w:rsidRPr="008E2517" w:rsidRDefault="00A2307A" w:rsidP="008E2517">
            <w:pPr>
              <w:jc w:val="center"/>
              <w:rPr>
                <w:rFonts w:ascii="Arial" w:hAnsi="Arial" w:cs="Arial"/>
              </w:rPr>
            </w:pPr>
            <w:r w:rsidRPr="008E2517">
              <w:rPr>
                <w:rFonts w:ascii="Arial" w:hAnsi="Arial" w:cs="Arial"/>
              </w:rPr>
              <w:t>FDD</w:t>
            </w:r>
          </w:p>
        </w:tc>
      </w:tr>
      <w:tr w:rsidR="00B56F6A" w:rsidRPr="004E6218" w14:paraId="34BC7EF7" w14:textId="77777777" w:rsidTr="008E2517">
        <w:trPr>
          <w:trHeight w:val="485"/>
        </w:trPr>
        <w:tc>
          <w:tcPr>
            <w:tcW w:w="2790" w:type="dxa"/>
            <w:shd w:val="clear" w:color="auto" w:fill="auto"/>
          </w:tcPr>
          <w:p w14:paraId="2FBB3C65" w14:textId="77777777" w:rsidR="00B56F6A" w:rsidRPr="008E2517" w:rsidRDefault="00B56F6A" w:rsidP="008E2517">
            <w:pPr>
              <w:jc w:val="center"/>
              <w:rPr>
                <w:rFonts w:ascii="Arial" w:hAnsi="Arial" w:cs="Arial"/>
              </w:rPr>
            </w:pPr>
            <w:r w:rsidRPr="008E2517">
              <w:rPr>
                <w:rFonts w:ascii="Arial" w:hAnsi="Arial" w:cs="Arial"/>
              </w:rPr>
              <w:t>Bandwidth</w:t>
            </w:r>
          </w:p>
        </w:tc>
        <w:tc>
          <w:tcPr>
            <w:tcW w:w="7570" w:type="dxa"/>
            <w:gridSpan w:val="2"/>
            <w:shd w:val="clear" w:color="auto" w:fill="auto"/>
          </w:tcPr>
          <w:p w14:paraId="136F6D30" w14:textId="765A90C7" w:rsidR="00B56F6A" w:rsidRPr="008E2517" w:rsidRDefault="00B56F6A" w:rsidP="008E2517">
            <w:pPr>
              <w:jc w:val="center"/>
              <w:rPr>
                <w:rFonts w:ascii="Arial" w:hAnsi="Arial" w:cs="Arial"/>
              </w:rPr>
            </w:pPr>
            <w:r w:rsidRPr="008E2517">
              <w:rPr>
                <w:rFonts w:ascii="Arial" w:hAnsi="Arial" w:cs="Arial"/>
              </w:rPr>
              <w:t>400 MHz</w:t>
            </w:r>
          </w:p>
        </w:tc>
      </w:tr>
      <w:tr w:rsidR="00647654" w:rsidRPr="004E6218" w14:paraId="524A7467" w14:textId="77777777" w:rsidTr="00647654">
        <w:trPr>
          <w:trHeight w:val="70"/>
        </w:trPr>
        <w:tc>
          <w:tcPr>
            <w:tcW w:w="2790" w:type="dxa"/>
            <w:shd w:val="clear" w:color="auto" w:fill="auto"/>
          </w:tcPr>
          <w:p w14:paraId="3E5F89DF" w14:textId="77777777" w:rsidR="00647654" w:rsidRPr="008E2517" w:rsidRDefault="00647654" w:rsidP="008E2517">
            <w:pPr>
              <w:jc w:val="center"/>
              <w:rPr>
                <w:rFonts w:ascii="Arial" w:hAnsi="Arial" w:cs="Arial"/>
              </w:rPr>
            </w:pPr>
            <w:r w:rsidRPr="008E2517">
              <w:rPr>
                <w:rFonts w:ascii="Arial" w:hAnsi="Arial" w:cs="Arial"/>
              </w:rPr>
              <w:t>Subcarrier Spacing (kHz)</w:t>
            </w:r>
          </w:p>
        </w:tc>
        <w:tc>
          <w:tcPr>
            <w:tcW w:w="3785" w:type="dxa"/>
            <w:shd w:val="clear" w:color="auto" w:fill="auto"/>
          </w:tcPr>
          <w:p w14:paraId="0E44E403" w14:textId="7602FDF6" w:rsidR="00647654" w:rsidRPr="008E2517" w:rsidRDefault="00647654" w:rsidP="008E2517">
            <w:pPr>
              <w:jc w:val="center"/>
              <w:rPr>
                <w:rFonts w:ascii="Arial" w:hAnsi="Arial" w:cs="Arial"/>
              </w:rPr>
            </w:pPr>
            <w:r>
              <w:rPr>
                <w:rFonts w:ascii="Arial" w:hAnsi="Arial" w:cs="Arial"/>
              </w:rPr>
              <w:t>480</w:t>
            </w:r>
          </w:p>
        </w:tc>
        <w:tc>
          <w:tcPr>
            <w:tcW w:w="3785" w:type="dxa"/>
            <w:shd w:val="clear" w:color="auto" w:fill="auto"/>
          </w:tcPr>
          <w:p w14:paraId="2183A480" w14:textId="76F9560F" w:rsidR="00647654" w:rsidRPr="008E2517" w:rsidRDefault="00647654" w:rsidP="008E2517">
            <w:pPr>
              <w:jc w:val="center"/>
              <w:rPr>
                <w:rFonts w:ascii="Arial" w:hAnsi="Arial" w:cs="Arial"/>
              </w:rPr>
            </w:pPr>
            <w:r w:rsidRPr="008E2517">
              <w:rPr>
                <w:rFonts w:ascii="Arial" w:hAnsi="Arial" w:cs="Arial"/>
              </w:rPr>
              <w:t>960</w:t>
            </w:r>
          </w:p>
        </w:tc>
      </w:tr>
      <w:tr w:rsidR="00B56F6A" w:rsidRPr="004E6218" w14:paraId="58BC99E9" w14:textId="77777777" w:rsidTr="00647654">
        <w:trPr>
          <w:trHeight w:val="350"/>
        </w:trPr>
        <w:tc>
          <w:tcPr>
            <w:tcW w:w="2790" w:type="dxa"/>
            <w:shd w:val="clear" w:color="auto" w:fill="auto"/>
          </w:tcPr>
          <w:p w14:paraId="0D606C36" w14:textId="77777777" w:rsidR="00B56F6A" w:rsidRPr="008E2517" w:rsidRDefault="00B56F6A" w:rsidP="008E2517">
            <w:pPr>
              <w:jc w:val="center"/>
              <w:rPr>
                <w:rFonts w:ascii="Arial" w:hAnsi="Arial" w:cs="Arial"/>
              </w:rPr>
            </w:pPr>
            <w:r w:rsidRPr="008E2517">
              <w:rPr>
                <w:rFonts w:ascii="Arial" w:hAnsi="Arial" w:cs="Arial"/>
              </w:rPr>
              <w:t>CP Type</w:t>
            </w:r>
          </w:p>
        </w:tc>
        <w:tc>
          <w:tcPr>
            <w:tcW w:w="7570" w:type="dxa"/>
            <w:gridSpan w:val="2"/>
            <w:shd w:val="clear" w:color="auto" w:fill="auto"/>
          </w:tcPr>
          <w:p w14:paraId="4CB50CE5" w14:textId="3960D850" w:rsidR="00B56F6A" w:rsidRPr="008E2517" w:rsidRDefault="00B56F6A" w:rsidP="00647654">
            <w:pPr>
              <w:jc w:val="center"/>
              <w:rPr>
                <w:rFonts w:ascii="Arial" w:hAnsi="Arial" w:cs="Arial"/>
              </w:rPr>
            </w:pPr>
            <w:r w:rsidRPr="008E2517">
              <w:rPr>
                <w:rFonts w:ascii="Arial" w:hAnsi="Arial" w:cs="Arial"/>
              </w:rPr>
              <w:t xml:space="preserve">Normal CP </w:t>
            </w:r>
          </w:p>
        </w:tc>
      </w:tr>
      <w:tr w:rsidR="00B27EF4" w:rsidRPr="004E6218" w14:paraId="33C4A582" w14:textId="77777777" w:rsidTr="008E2517">
        <w:trPr>
          <w:trHeight w:val="357"/>
        </w:trPr>
        <w:tc>
          <w:tcPr>
            <w:tcW w:w="2790" w:type="dxa"/>
            <w:shd w:val="clear" w:color="auto" w:fill="auto"/>
          </w:tcPr>
          <w:p w14:paraId="0B28B3D6" w14:textId="420375ED" w:rsidR="00B27EF4" w:rsidRPr="008E2517" w:rsidRDefault="00B27EF4" w:rsidP="008E2517">
            <w:pPr>
              <w:jc w:val="center"/>
              <w:rPr>
                <w:rFonts w:ascii="Arial" w:hAnsi="Arial" w:cs="Arial"/>
              </w:rPr>
            </w:pPr>
            <w:r w:rsidRPr="008E2517">
              <w:rPr>
                <w:rFonts w:ascii="Arial" w:hAnsi="Arial" w:cs="Arial"/>
              </w:rPr>
              <w:t>Antenna Configurations</w:t>
            </w:r>
          </w:p>
        </w:tc>
        <w:tc>
          <w:tcPr>
            <w:tcW w:w="7570" w:type="dxa"/>
            <w:gridSpan w:val="2"/>
            <w:shd w:val="clear" w:color="auto" w:fill="auto"/>
          </w:tcPr>
          <w:p w14:paraId="7E80F1AE" w14:textId="19DE821A" w:rsidR="00B27EF4" w:rsidRPr="008E2517" w:rsidRDefault="00B27EF4" w:rsidP="008E2517">
            <w:pPr>
              <w:pStyle w:val="Default"/>
              <w:spacing w:after="180"/>
              <w:jc w:val="center"/>
              <w:rPr>
                <w:rFonts w:ascii="Arial" w:eastAsiaTheme="minorEastAsia" w:hAnsi="Arial" w:cs="Arial"/>
                <w:color w:val="auto"/>
                <w:sz w:val="22"/>
                <w:szCs w:val="22"/>
                <w:lang w:eastAsia="ko-KR"/>
              </w:rPr>
            </w:pPr>
            <w:r w:rsidRPr="008E2517">
              <w:rPr>
                <w:rFonts w:ascii="Arial" w:eastAsiaTheme="minorEastAsia" w:hAnsi="Arial" w:cs="Arial"/>
                <w:color w:val="auto"/>
                <w:sz w:val="22"/>
                <w:szCs w:val="22"/>
                <w:lang w:eastAsia="ko-KR"/>
              </w:rPr>
              <w:t>2x2</w:t>
            </w:r>
          </w:p>
        </w:tc>
      </w:tr>
      <w:tr w:rsidR="00B27EF4" w:rsidRPr="004E6218" w14:paraId="28EF7629" w14:textId="77777777" w:rsidTr="008E2517">
        <w:trPr>
          <w:trHeight w:val="357"/>
        </w:trPr>
        <w:tc>
          <w:tcPr>
            <w:tcW w:w="2790" w:type="dxa"/>
            <w:shd w:val="clear" w:color="auto" w:fill="auto"/>
          </w:tcPr>
          <w:p w14:paraId="78AB7087" w14:textId="0831DDDD" w:rsidR="00B27EF4" w:rsidRPr="008E2517" w:rsidRDefault="00B27EF4" w:rsidP="008E2517">
            <w:pPr>
              <w:jc w:val="center"/>
              <w:rPr>
                <w:rFonts w:ascii="Arial" w:hAnsi="Arial" w:cs="Arial"/>
              </w:rPr>
            </w:pPr>
            <w:r w:rsidRPr="008E2517">
              <w:rPr>
                <w:rFonts w:ascii="Arial" w:hAnsi="Arial" w:cs="Arial"/>
              </w:rPr>
              <w:t>Channel Model</w:t>
            </w:r>
          </w:p>
        </w:tc>
        <w:tc>
          <w:tcPr>
            <w:tcW w:w="7570" w:type="dxa"/>
            <w:gridSpan w:val="2"/>
            <w:shd w:val="clear" w:color="auto" w:fill="auto"/>
          </w:tcPr>
          <w:p w14:paraId="559DFC93" w14:textId="16384186" w:rsidR="00B27EF4" w:rsidRPr="008E2517" w:rsidRDefault="00B27EF4" w:rsidP="008E2517">
            <w:pPr>
              <w:jc w:val="center"/>
              <w:rPr>
                <w:rFonts w:ascii="Arial" w:hAnsi="Arial" w:cs="Arial"/>
              </w:rPr>
            </w:pPr>
            <w:r w:rsidRPr="008E2517">
              <w:rPr>
                <w:rFonts w:ascii="Arial" w:hAnsi="Arial" w:cs="Arial"/>
              </w:rPr>
              <w:t>TDL-A model (5 ns</w:t>
            </w:r>
            <w:r w:rsidR="00B56F6A" w:rsidRPr="008E2517">
              <w:rPr>
                <w:rFonts w:ascii="Arial" w:hAnsi="Arial" w:cs="Arial"/>
              </w:rPr>
              <w:t>,</w:t>
            </w:r>
            <w:r w:rsidRPr="008E2517">
              <w:rPr>
                <w:rFonts w:ascii="Arial" w:hAnsi="Arial" w:cs="Arial"/>
              </w:rPr>
              <w:t xml:space="preserve"> 10ns </w:t>
            </w:r>
            <w:r w:rsidR="00B56F6A" w:rsidRPr="008E2517">
              <w:rPr>
                <w:rFonts w:ascii="Arial" w:hAnsi="Arial" w:cs="Arial"/>
              </w:rPr>
              <w:t xml:space="preserve">and 20 ns </w:t>
            </w:r>
            <w:r w:rsidRPr="008E2517">
              <w:rPr>
                <w:rFonts w:ascii="Arial" w:hAnsi="Arial" w:cs="Arial"/>
              </w:rPr>
              <w:t>Delay Spread)</w:t>
            </w:r>
          </w:p>
        </w:tc>
      </w:tr>
      <w:tr w:rsidR="00547B88" w:rsidRPr="004E6218" w14:paraId="7728DC6E" w14:textId="77777777" w:rsidTr="008E2517">
        <w:trPr>
          <w:trHeight w:val="357"/>
        </w:trPr>
        <w:tc>
          <w:tcPr>
            <w:tcW w:w="2790" w:type="dxa"/>
            <w:shd w:val="clear" w:color="auto" w:fill="auto"/>
          </w:tcPr>
          <w:p w14:paraId="490D1F2A" w14:textId="4E71BD8B" w:rsidR="00547B88" w:rsidRPr="008E2517" w:rsidRDefault="00547B88" w:rsidP="008E2517">
            <w:pPr>
              <w:jc w:val="center"/>
              <w:rPr>
                <w:rFonts w:ascii="Arial" w:hAnsi="Arial" w:cs="Arial"/>
              </w:rPr>
            </w:pPr>
            <w:r w:rsidRPr="008E2517">
              <w:rPr>
                <w:rFonts w:ascii="Arial" w:hAnsi="Arial" w:cs="Arial"/>
              </w:rPr>
              <w:t>UE Mobility</w:t>
            </w:r>
          </w:p>
        </w:tc>
        <w:tc>
          <w:tcPr>
            <w:tcW w:w="7570" w:type="dxa"/>
            <w:gridSpan w:val="2"/>
            <w:shd w:val="clear" w:color="auto" w:fill="auto"/>
          </w:tcPr>
          <w:p w14:paraId="17717882" w14:textId="7C815E4D" w:rsidR="00547B88" w:rsidRPr="008E2517" w:rsidRDefault="00547B88" w:rsidP="008E2517">
            <w:pPr>
              <w:jc w:val="center"/>
              <w:rPr>
                <w:rFonts w:ascii="Arial" w:hAnsi="Arial" w:cs="Arial"/>
              </w:rPr>
            </w:pPr>
            <w:r w:rsidRPr="008E2517">
              <w:rPr>
                <w:rFonts w:ascii="Arial" w:hAnsi="Arial" w:cs="Arial"/>
              </w:rPr>
              <w:t>3 km/hr</w:t>
            </w:r>
          </w:p>
        </w:tc>
      </w:tr>
      <w:tr w:rsidR="00A2307A" w:rsidRPr="004E6218" w14:paraId="3CEAB945" w14:textId="77777777" w:rsidTr="008E2517">
        <w:trPr>
          <w:trHeight w:val="357"/>
        </w:trPr>
        <w:tc>
          <w:tcPr>
            <w:tcW w:w="2790" w:type="dxa"/>
            <w:shd w:val="clear" w:color="auto" w:fill="auto"/>
          </w:tcPr>
          <w:p w14:paraId="0594C5CF" w14:textId="77777777" w:rsidR="00A2307A" w:rsidRPr="008E2517" w:rsidRDefault="00A2307A" w:rsidP="008E2517">
            <w:pPr>
              <w:jc w:val="center"/>
              <w:rPr>
                <w:rFonts w:ascii="Arial" w:hAnsi="Arial" w:cs="Arial"/>
              </w:rPr>
            </w:pPr>
            <w:r w:rsidRPr="008E2517">
              <w:rPr>
                <w:rFonts w:ascii="Arial" w:hAnsi="Arial" w:cs="Arial"/>
              </w:rPr>
              <w:t>RF impairments</w:t>
            </w:r>
          </w:p>
        </w:tc>
        <w:tc>
          <w:tcPr>
            <w:tcW w:w="7570" w:type="dxa"/>
            <w:gridSpan w:val="2"/>
            <w:shd w:val="clear" w:color="auto" w:fill="auto"/>
          </w:tcPr>
          <w:p w14:paraId="3775518B" w14:textId="33BFE82F" w:rsidR="00A2307A" w:rsidRPr="008E2517" w:rsidRDefault="00A2307A" w:rsidP="008E2517">
            <w:pPr>
              <w:jc w:val="center"/>
              <w:rPr>
                <w:rFonts w:ascii="Arial" w:hAnsi="Arial" w:cs="Arial"/>
              </w:rPr>
            </w:pPr>
            <w:r w:rsidRPr="008E2517">
              <w:rPr>
                <w:rFonts w:ascii="Arial" w:hAnsi="Arial" w:cs="Arial"/>
              </w:rPr>
              <w:t>Phase Noise:</w:t>
            </w:r>
            <w:r w:rsidR="007025D6" w:rsidRPr="008E2517">
              <w:rPr>
                <w:rFonts w:ascii="Arial" w:hAnsi="Arial" w:cs="Arial"/>
              </w:rPr>
              <w:t xml:space="preserve"> </w:t>
            </w:r>
            <w:r w:rsidRPr="008E2517">
              <w:rPr>
                <w:rFonts w:ascii="Arial" w:hAnsi="Arial" w:cs="Arial"/>
              </w:rPr>
              <w:t>Example 2 as specified in TR38.803 (sec. 6.1.11.2)</w:t>
            </w:r>
          </w:p>
          <w:p w14:paraId="2AC615F1" w14:textId="77777777" w:rsidR="00A2307A" w:rsidRPr="008E2517" w:rsidRDefault="00A2307A" w:rsidP="008E2517">
            <w:pPr>
              <w:jc w:val="center"/>
              <w:rPr>
                <w:rFonts w:ascii="Arial" w:hAnsi="Arial" w:cs="Arial"/>
              </w:rPr>
            </w:pPr>
            <w:r w:rsidRPr="008E2517">
              <w:rPr>
                <w:rFonts w:ascii="Arial" w:hAnsi="Arial" w:cs="Arial"/>
              </w:rPr>
              <w:t>PA nonlinearity: Rapp model</w:t>
            </w:r>
          </w:p>
          <w:p w14:paraId="0C448D3B" w14:textId="77777777" w:rsidR="00A2307A" w:rsidRPr="008E2517" w:rsidRDefault="00A2307A" w:rsidP="008E2517">
            <w:pPr>
              <w:jc w:val="center"/>
              <w:rPr>
                <w:rFonts w:ascii="Arial" w:hAnsi="Arial" w:cs="Arial"/>
              </w:rPr>
            </w:pPr>
            <w:r w:rsidRPr="008E2517">
              <w:rPr>
                <w:rFonts w:ascii="Arial" w:hAnsi="Arial" w:cs="Arial"/>
              </w:rPr>
              <w:t>No Frequency offset modeling</w:t>
            </w:r>
          </w:p>
        </w:tc>
      </w:tr>
      <w:tr w:rsidR="00547B88" w:rsidRPr="004E6218" w14:paraId="00879A5D" w14:textId="77777777" w:rsidTr="008E2517">
        <w:trPr>
          <w:trHeight w:val="357"/>
        </w:trPr>
        <w:tc>
          <w:tcPr>
            <w:tcW w:w="2790" w:type="dxa"/>
            <w:shd w:val="clear" w:color="auto" w:fill="auto"/>
          </w:tcPr>
          <w:p w14:paraId="13D265AF" w14:textId="21252297" w:rsidR="00547B88" w:rsidRPr="008E2517" w:rsidRDefault="00547B88" w:rsidP="008E2517">
            <w:pPr>
              <w:jc w:val="center"/>
              <w:rPr>
                <w:rFonts w:ascii="Arial" w:hAnsi="Arial" w:cs="Arial"/>
              </w:rPr>
            </w:pPr>
            <w:r w:rsidRPr="008E2517">
              <w:rPr>
                <w:rFonts w:ascii="Arial" w:hAnsi="Arial" w:cs="Arial"/>
              </w:rPr>
              <w:t>Transmission scheme</w:t>
            </w:r>
          </w:p>
        </w:tc>
        <w:tc>
          <w:tcPr>
            <w:tcW w:w="7570" w:type="dxa"/>
            <w:gridSpan w:val="2"/>
            <w:shd w:val="clear" w:color="auto" w:fill="auto"/>
          </w:tcPr>
          <w:p w14:paraId="0993A758" w14:textId="7184ABDF" w:rsidR="00647654" w:rsidRPr="008E2517" w:rsidRDefault="00647654" w:rsidP="00647654">
            <w:pPr>
              <w:jc w:val="center"/>
              <w:rPr>
                <w:rFonts w:ascii="Arial" w:hAnsi="Arial" w:cs="Arial"/>
              </w:rPr>
            </w:pPr>
            <w:r>
              <w:rPr>
                <w:rFonts w:ascii="Arial" w:hAnsi="Arial" w:cs="Arial"/>
              </w:rPr>
              <w:t>DM-RS: Rank 2 using a fixed precoding with PRG size of 2 RBs</w:t>
            </w:r>
            <w:r>
              <w:rPr>
                <w:rFonts w:ascii="Arial" w:hAnsi="Arial" w:cs="Arial"/>
              </w:rPr>
              <w:br/>
              <w:t xml:space="preserve">PT-RS: </w:t>
            </w:r>
            <w:r w:rsidR="00547B88" w:rsidRPr="008E2517">
              <w:rPr>
                <w:rFonts w:ascii="Arial" w:hAnsi="Arial" w:cs="Arial"/>
              </w:rPr>
              <w:t>Rank 1 using precoder cycling with PRG size of 4 RBs</w:t>
            </w:r>
          </w:p>
        </w:tc>
      </w:tr>
      <w:tr w:rsidR="00A2307A" w:rsidRPr="004E6218" w14:paraId="0C77EF9C" w14:textId="77777777" w:rsidTr="008E2517">
        <w:trPr>
          <w:trHeight w:val="357"/>
        </w:trPr>
        <w:tc>
          <w:tcPr>
            <w:tcW w:w="2790" w:type="dxa"/>
            <w:shd w:val="clear" w:color="auto" w:fill="auto"/>
          </w:tcPr>
          <w:p w14:paraId="6D398885" w14:textId="77777777" w:rsidR="00A2307A" w:rsidRPr="008E2517" w:rsidRDefault="00A2307A" w:rsidP="008E2517">
            <w:pPr>
              <w:jc w:val="center"/>
              <w:rPr>
                <w:rFonts w:ascii="Arial" w:hAnsi="Arial" w:cs="Arial"/>
              </w:rPr>
            </w:pPr>
            <w:r w:rsidRPr="008E2517">
              <w:rPr>
                <w:rFonts w:ascii="Arial" w:hAnsi="Arial" w:cs="Arial"/>
              </w:rPr>
              <w:t>Channel/Noise Estimation</w:t>
            </w:r>
          </w:p>
        </w:tc>
        <w:tc>
          <w:tcPr>
            <w:tcW w:w="7570" w:type="dxa"/>
            <w:gridSpan w:val="2"/>
            <w:shd w:val="clear" w:color="auto" w:fill="auto"/>
          </w:tcPr>
          <w:p w14:paraId="533752FF" w14:textId="19CB3A37" w:rsidR="00A2307A" w:rsidRPr="008E2517" w:rsidRDefault="00A2307A" w:rsidP="008E2517">
            <w:pPr>
              <w:jc w:val="center"/>
              <w:rPr>
                <w:rFonts w:ascii="Arial" w:hAnsi="Arial" w:cs="Arial"/>
              </w:rPr>
            </w:pPr>
            <w:r w:rsidRPr="008E2517">
              <w:rPr>
                <w:rFonts w:ascii="Arial" w:hAnsi="Arial" w:cs="Arial"/>
              </w:rPr>
              <w:t>Realistic</w:t>
            </w:r>
          </w:p>
        </w:tc>
      </w:tr>
      <w:tr w:rsidR="00A2307A" w:rsidRPr="004E6218" w14:paraId="23D2293D" w14:textId="77777777" w:rsidTr="008E2517">
        <w:trPr>
          <w:trHeight w:val="377"/>
        </w:trPr>
        <w:tc>
          <w:tcPr>
            <w:tcW w:w="2790" w:type="dxa"/>
            <w:shd w:val="clear" w:color="auto" w:fill="auto"/>
          </w:tcPr>
          <w:p w14:paraId="702FE785" w14:textId="77777777" w:rsidR="00A2307A" w:rsidRPr="008E2517" w:rsidRDefault="00A2307A" w:rsidP="008E2517">
            <w:pPr>
              <w:jc w:val="center"/>
              <w:rPr>
                <w:rFonts w:ascii="Arial" w:hAnsi="Arial" w:cs="Arial"/>
              </w:rPr>
            </w:pPr>
            <w:r w:rsidRPr="008E2517">
              <w:rPr>
                <w:rFonts w:ascii="Arial" w:hAnsi="Arial" w:cs="Arial"/>
              </w:rPr>
              <w:t>PTRS</w:t>
            </w:r>
          </w:p>
        </w:tc>
        <w:tc>
          <w:tcPr>
            <w:tcW w:w="7570" w:type="dxa"/>
            <w:gridSpan w:val="2"/>
            <w:shd w:val="clear" w:color="auto" w:fill="auto"/>
          </w:tcPr>
          <w:p w14:paraId="78D1CDD4" w14:textId="5EA6B5B7" w:rsidR="00A2307A" w:rsidRPr="008E2517" w:rsidRDefault="00B27EF4" w:rsidP="008E2517">
            <w:pPr>
              <w:jc w:val="center"/>
              <w:rPr>
                <w:rFonts w:ascii="Arial" w:hAnsi="Arial" w:cs="Arial"/>
              </w:rPr>
            </w:pPr>
            <w:r w:rsidRPr="008E2517">
              <w:rPr>
                <w:rFonts w:ascii="Arial" w:hAnsi="Arial" w:cs="Arial"/>
              </w:rPr>
              <w:t>Every 2nd PRB in frequency and every OFDM symbol in time</w:t>
            </w:r>
          </w:p>
        </w:tc>
      </w:tr>
      <w:tr w:rsidR="00A2307A" w:rsidRPr="004E6218" w14:paraId="04DAE3D0" w14:textId="77777777" w:rsidTr="008E2517">
        <w:trPr>
          <w:trHeight w:val="357"/>
        </w:trPr>
        <w:tc>
          <w:tcPr>
            <w:tcW w:w="2790" w:type="dxa"/>
            <w:shd w:val="clear" w:color="auto" w:fill="auto"/>
          </w:tcPr>
          <w:p w14:paraId="5084E04D" w14:textId="77777777" w:rsidR="00A2307A" w:rsidRPr="008E2517" w:rsidRDefault="00A2307A" w:rsidP="008E2517">
            <w:pPr>
              <w:jc w:val="center"/>
              <w:rPr>
                <w:rFonts w:ascii="Arial" w:hAnsi="Arial" w:cs="Arial"/>
              </w:rPr>
            </w:pPr>
            <w:r w:rsidRPr="008E2517">
              <w:rPr>
                <w:rFonts w:ascii="Arial" w:hAnsi="Arial" w:cs="Arial"/>
              </w:rPr>
              <w:t>DMRS</w:t>
            </w:r>
          </w:p>
        </w:tc>
        <w:tc>
          <w:tcPr>
            <w:tcW w:w="7570" w:type="dxa"/>
            <w:gridSpan w:val="2"/>
            <w:shd w:val="clear" w:color="auto" w:fill="auto"/>
          </w:tcPr>
          <w:p w14:paraId="149DCD55" w14:textId="03040899" w:rsidR="00A2307A" w:rsidRPr="008E2517" w:rsidRDefault="00647654" w:rsidP="00647654">
            <w:pPr>
              <w:rPr>
                <w:rFonts w:ascii="Arial" w:hAnsi="Arial" w:cs="Arial"/>
              </w:rPr>
            </w:pPr>
            <w:r>
              <w:rPr>
                <w:rFonts w:ascii="Arial" w:hAnsi="Arial" w:cs="Arial"/>
              </w:rPr>
              <w:t xml:space="preserve">DM-RS: Release 15 Type 1, Type </w:t>
            </w:r>
            <w:proofErr w:type="gramStart"/>
            <w:r>
              <w:rPr>
                <w:rFonts w:ascii="Arial" w:hAnsi="Arial" w:cs="Arial"/>
              </w:rPr>
              <w:t>2</w:t>
            </w:r>
            <w:proofErr w:type="gramEnd"/>
            <w:r>
              <w:rPr>
                <w:rFonts w:ascii="Arial" w:hAnsi="Arial" w:cs="Arial"/>
              </w:rPr>
              <w:t xml:space="preserve"> and proposed DM-RS patterns with 1 front-loaded DM-RS</w:t>
            </w:r>
            <w:r>
              <w:rPr>
                <w:rFonts w:ascii="Arial" w:hAnsi="Arial" w:cs="Arial"/>
              </w:rPr>
              <w:br/>
              <w:t xml:space="preserve">PT-RS: </w:t>
            </w:r>
            <w:r w:rsidR="00547B88" w:rsidRPr="008E2517">
              <w:rPr>
                <w:rFonts w:ascii="Arial" w:hAnsi="Arial" w:cs="Arial"/>
              </w:rPr>
              <w:t xml:space="preserve">Release 15 Type 1 with 1 front-loaded DM-RS and 1 additional </w:t>
            </w:r>
            <w:r w:rsidR="00022117">
              <w:rPr>
                <w:rFonts w:ascii="Arial" w:hAnsi="Arial" w:cs="Arial"/>
              </w:rPr>
              <w:t>DM-RS</w:t>
            </w:r>
          </w:p>
        </w:tc>
      </w:tr>
    </w:tbl>
    <w:p w14:paraId="271B2550" w14:textId="77777777" w:rsidR="00A2307A" w:rsidRDefault="00A2307A" w:rsidP="00A2307A">
      <w:pPr>
        <w:rPr>
          <w:lang w:eastAsia="zh-CN"/>
        </w:rPr>
      </w:pPr>
    </w:p>
    <w:sectPr w:rsidR="00A2307A"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94775" w14:textId="77777777" w:rsidR="008E2AAD" w:rsidRDefault="008E2AAD">
      <w:r>
        <w:separator/>
      </w:r>
    </w:p>
  </w:endnote>
  <w:endnote w:type="continuationSeparator" w:id="0">
    <w:p w14:paraId="6E7610E6" w14:textId="77777777" w:rsidR="008E2AAD" w:rsidRDefault="008E2AAD">
      <w:r>
        <w:continuationSeparator/>
      </w:r>
    </w:p>
  </w:endnote>
  <w:endnote w:type="continuationNotice" w:id="1">
    <w:p w14:paraId="5980E739" w14:textId="77777777" w:rsidR="008E2AAD" w:rsidRDefault="008E2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2FD36" w14:textId="77777777" w:rsidR="008E2AAD" w:rsidRDefault="008E2AAD">
      <w:r>
        <w:separator/>
      </w:r>
    </w:p>
  </w:footnote>
  <w:footnote w:type="continuationSeparator" w:id="0">
    <w:p w14:paraId="6E90EEC3" w14:textId="77777777" w:rsidR="008E2AAD" w:rsidRDefault="008E2AAD">
      <w:r>
        <w:continuationSeparator/>
      </w:r>
    </w:p>
  </w:footnote>
  <w:footnote w:type="continuationNotice" w:id="1">
    <w:p w14:paraId="1D849FF4" w14:textId="77777777" w:rsidR="008E2AAD" w:rsidRDefault="008E2A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8"/>
  </w:num>
  <w:num w:numId="4">
    <w:abstractNumId w:val="9"/>
  </w:num>
  <w:num w:numId="5">
    <w:abstractNumId w:val="4"/>
  </w:num>
  <w:num w:numId="6">
    <w:abstractNumId w:val="10"/>
  </w:num>
  <w:num w:numId="7">
    <w:abstractNumId w:val="16"/>
  </w:num>
  <w:num w:numId="8">
    <w:abstractNumId w:val="5"/>
  </w:num>
  <w:num w:numId="9">
    <w:abstractNumId w:val="20"/>
  </w:num>
  <w:num w:numId="10">
    <w:abstractNumId w:val="6"/>
  </w:num>
  <w:num w:numId="11">
    <w:abstractNumId w:val="18"/>
  </w:num>
  <w:num w:numId="12">
    <w:abstractNumId w:val="14"/>
  </w:num>
  <w:num w:numId="13">
    <w:abstractNumId w:val="21"/>
  </w:num>
  <w:num w:numId="14">
    <w:abstractNumId w:val="17"/>
  </w:num>
  <w:num w:numId="15">
    <w:abstractNumId w:val="15"/>
  </w:num>
  <w:num w:numId="16">
    <w:abstractNumId w:val="13"/>
  </w:num>
  <w:num w:numId="17">
    <w:abstractNumId w:val="2"/>
  </w:num>
  <w:num w:numId="18">
    <w:abstractNumId w:val="12"/>
  </w:num>
  <w:num w:numId="19">
    <w:abstractNumId w:val="7"/>
  </w:num>
  <w:num w:numId="20">
    <w:abstractNumId w:val="0"/>
  </w:num>
  <w:num w:numId="21">
    <w:abstractNumId w:val="19"/>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117"/>
    <w:rsid w:val="00022522"/>
    <w:rsid w:val="00022C6C"/>
    <w:rsid w:val="00023233"/>
    <w:rsid w:val="0002360A"/>
    <w:rsid w:val="00023A7A"/>
    <w:rsid w:val="000244A8"/>
    <w:rsid w:val="00024F2F"/>
    <w:rsid w:val="00025050"/>
    <w:rsid w:val="0002564D"/>
    <w:rsid w:val="000257F1"/>
    <w:rsid w:val="00025927"/>
    <w:rsid w:val="00025AC3"/>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3412"/>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B97"/>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43B"/>
    <w:rsid w:val="000616E7"/>
    <w:rsid w:val="00061829"/>
    <w:rsid w:val="0006232B"/>
    <w:rsid w:val="000625C8"/>
    <w:rsid w:val="0006309C"/>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721"/>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97AC9"/>
    <w:rsid w:val="000A0028"/>
    <w:rsid w:val="000A0276"/>
    <w:rsid w:val="000A09B2"/>
    <w:rsid w:val="000A181B"/>
    <w:rsid w:val="000A1B7B"/>
    <w:rsid w:val="000A21EE"/>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4E1"/>
    <w:rsid w:val="000D57A7"/>
    <w:rsid w:val="000D5C17"/>
    <w:rsid w:val="000D642C"/>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B27"/>
    <w:rsid w:val="000F5CF0"/>
    <w:rsid w:val="000F5D31"/>
    <w:rsid w:val="000F621D"/>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A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82A"/>
    <w:rsid w:val="00141990"/>
    <w:rsid w:val="00141A18"/>
    <w:rsid w:val="00141BE7"/>
    <w:rsid w:val="001420DF"/>
    <w:rsid w:val="001425FB"/>
    <w:rsid w:val="00142ADE"/>
    <w:rsid w:val="00143127"/>
    <w:rsid w:val="00143140"/>
    <w:rsid w:val="00143E76"/>
    <w:rsid w:val="001440F0"/>
    <w:rsid w:val="001445CE"/>
    <w:rsid w:val="00144726"/>
    <w:rsid w:val="001447B7"/>
    <w:rsid w:val="0014489D"/>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1FA1"/>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3A3"/>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AE3"/>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1F7C2C"/>
    <w:rsid w:val="002001B7"/>
    <w:rsid w:val="00200490"/>
    <w:rsid w:val="002009A4"/>
    <w:rsid w:val="00200C29"/>
    <w:rsid w:val="00200D0F"/>
    <w:rsid w:val="00201162"/>
    <w:rsid w:val="00201499"/>
    <w:rsid w:val="00201B26"/>
    <w:rsid w:val="00201F3A"/>
    <w:rsid w:val="0020327F"/>
    <w:rsid w:val="00203A34"/>
    <w:rsid w:val="00203F96"/>
    <w:rsid w:val="002041BF"/>
    <w:rsid w:val="00204539"/>
    <w:rsid w:val="00204831"/>
    <w:rsid w:val="00204E32"/>
    <w:rsid w:val="002050C4"/>
    <w:rsid w:val="00205B83"/>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BD6"/>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CCA"/>
    <w:rsid w:val="00235DAD"/>
    <w:rsid w:val="00235DE6"/>
    <w:rsid w:val="00236493"/>
    <w:rsid w:val="00236ED3"/>
    <w:rsid w:val="00237162"/>
    <w:rsid w:val="0023759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2ED3"/>
    <w:rsid w:val="00273278"/>
    <w:rsid w:val="002737F4"/>
    <w:rsid w:val="00273D70"/>
    <w:rsid w:val="00273D9E"/>
    <w:rsid w:val="00273E0E"/>
    <w:rsid w:val="00273E84"/>
    <w:rsid w:val="00273FB6"/>
    <w:rsid w:val="00274BB8"/>
    <w:rsid w:val="00274C41"/>
    <w:rsid w:val="00274C73"/>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1B3"/>
    <w:rsid w:val="002B1780"/>
    <w:rsid w:val="002B24D6"/>
    <w:rsid w:val="002B2876"/>
    <w:rsid w:val="002B2C00"/>
    <w:rsid w:val="002B3A7C"/>
    <w:rsid w:val="002B3B0D"/>
    <w:rsid w:val="002B3FE9"/>
    <w:rsid w:val="002B425E"/>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2C2"/>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B6"/>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47E"/>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9FD"/>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3AC4"/>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7BC"/>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DC"/>
    <w:rsid w:val="003A7EF3"/>
    <w:rsid w:val="003B055B"/>
    <w:rsid w:val="003B0669"/>
    <w:rsid w:val="003B0C53"/>
    <w:rsid w:val="003B0DC8"/>
    <w:rsid w:val="003B159C"/>
    <w:rsid w:val="003B172F"/>
    <w:rsid w:val="003B1AA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0AC"/>
    <w:rsid w:val="003E517D"/>
    <w:rsid w:val="003E524B"/>
    <w:rsid w:val="003E527F"/>
    <w:rsid w:val="003E55E4"/>
    <w:rsid w:val="003E5844"/>
    <w:rsid w:val="003E5B3A"/>
    <w:rsid w:val="003E61E7"/>
    <w:rsid w:val="003E62CA"/>
    <w:rsid w:val="003E64AD"/>
    <w:rsid w:val="003E669B"/>
    <w:rsid w:val="003E69D8"/>
    <w:rsid w:val="003E7090"/>
    <w:rsid w:val="003E74E3"/>
    <w:rsid w:val="003E7676"/>
    <w:rsid w:val="003E791D"/>
    <w:rsid w:val="003E7BFF"/>
    <w:rsid w:val="003F05C7"/>
    <w:rsid w:val="003F0C9E"/>
    <w:rsid w:val="003F158A"/>
    <w:rsid w:val="003F162D"/>
    <w:rsid w:val="003F1D3F"/>
    <w:rsid w:val="003F215B"/>
    <w:rsid w:val="003F228F"/>
    <w:rsid w:val="003F24A2"/>
    <w:rsid w:val="003F25D5"/>
    <w:rsid w:val="003F2CD4"/>
    <w:rsid w:val="003F370E"/>
    <w:rsid w:val="003F4036"/>
    <w:rsid w:val="003F4A38"/>
    <w:rsid w:val="003F4A65"/>
    <w:rsid w:val="003F55DC"/>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EA0"/>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A5"/>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2CB"/>
    <w:rsid w:val="0041384A"/>
    <w:rsid w:val="00413AAC"/>
    <w:rsid w:val="00413BF5"/>
    <w:rsid w:val="00414AB1"/>
    <w:rsid w:val="00414C64"/>
    <w:rsid w:val="00415E8A"/>
    <w:rsid w:val="00416DDF"/>
    <w:rsid w:val="00416EC3"/>
    <w:rsid w:val="0041762F"/>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A21"/>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F"/>
    <w:rsid w:val="00493240"/>
    <w:rsid w:val="00495043"/>
    <w:rsid w:val="00496498"/>
    <w:rsid w:val="004964F1"/>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6F8A"/>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0EF"/>
    <w:rsid w:val="004C6A7A"/>
    <w:rsid w:val="004C6D2F"/>
    <w:rsid w:val="004C6D4F"/>
    <w:rsid w:val="004C6E36"/>
    <w:rsid w:val="004C6ED8"/>
    <w:rsid w:val="004C72BF"/>
    <w:rsid w:val="004C77F7"/>
    <w:rsid w:val="004D06BB"/>
    <w:rsid w:val="004D2254"/>
    <w:rsid w:val="004D22B0"/>
    <w:rsid w:val="004D269D"/>
    <w:rsid w:val="004D2D88"/>
    <w:rsid w:val="004D307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4BDB"/>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67C7"/>
    <w:rsid w:val="00527D68"/>
    <w:rsid w:val="005301D3"/>
    <w:rsid w:val="00530333"/>
    <w:rsid w:val="00530D7E"/>
    <w:rsid w:val="005315C3"/>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5C1A"/>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0977"/>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6B8A"/>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63B"/>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E8"/>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0F2"/>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EED"/>
    <w:rsid w:val="00643FD1"/>
    <w:rsid w:val="00644123"/>
    <w:rsid w:val="0064512F"/>
    <w:rsid w:val="00645482"/>
    <w:rsid w:val="00645C2B"/>
    <w:rsid w:val="00645D49"/>
    <w:rsid w:val="00645E2E"/>
    <w:rsid w:val="0064624E"/>
    <w:rsid w:val="00646703"/>
    <w:rsid w:val="00646A44"/>
    <w:rsid w:val="00646E7E"/>
    <w:rsid w:val="00647435"/>
    <w:rsid w:val="00647654"/>
    <w:rsid w:val="006477F5"/>
    <w:rsid w:val="00647E1A"/>
    <w:rsid w:val="00650369"/>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0E5"/>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6BD"/>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5F7D"/>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8A2"/>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2444"/>
    <w:rsid w:val="00733553"/>
    <w:rsid w:val="00733D70"/>
    <w:rsid w:val="007342C6"/>
    <w:rsid w:val="007348B1"/>
    <w:rsid w:val="00734E42"/>
    <w:rsid w:val="00734FCD"/>
    <w:rsid w:val="00735252"/>
    <w:rsid w:val="0073580E"/>
    <w:rsid w:val="007358C2"/>
    <w:rsid w:val="00736143"/>
    <w:rsid w:val="007362A6"/>
    <w:rsid w:val="007362DB"/>
    <w:rsid w:val="00736AA2"/>
    <w:rsid w:val="00736D7D"/>
    <w:rsid w:val="00737100"/>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0DFC"/>
    <w:rsid w:val="00761501"/>
    <w:rsid w:val="007619D7"/>
    <w:rsid w:val="00761C8C"/>
    <w:rsid w:val="007623FB"/>
    <w:rsid w:val="0076319A"/>
    <w:rsid w:val="00763B30"/>
    <w:rsid w:val="00763ED2"/>
    <w:rsid w:val="00764724"/>
    <w:rsid w:val="00765281"/>
    <w:rsid w:val="00765492"/>
    <w:rsid w:val="007666D1"/>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5EE2"/>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5D4F"/>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76F"/>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16"/>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DA4"/>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8D6"/>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C86"/>
    <w:rsid w:val="00847D83"/>
    <w:rsid w:val="008500C9"/>
    <w:rsid w:val="008500E9"/>
    <w:rsid w:val="00850DAE"/>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4FC1"/>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761"/>
    <w:rsid w:val="00880FCF"/>
    <w:rsid w:val="00881595"/>
    <w:rsid w:val="008819D5"/>
    <w:rsid w:val="00881CDD"/>
    <w:rsid w:val="00882349"/>
    <w:rsid w:val="008824E9"/>
    <w:rsid w:val="00883005"/>
    <w:rsid w:val="0088338C"/>
    <w:rsid w:val="008833F8"/>
    <w:rsid w:val="008839C6"/>
    <w:rsid w:val="00883E95"/>
    <w:rsid w:val="00883F51"/>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6B1"/>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918"/>
    <w:rsid w:val="008D4FAD"/>
    <w:rsid w:val="008D517C"/>
    <w:rsid w:val="008D57DF"/>
    <w:rsid w:val="008D5DA9"/>
    <w:rsid w:val="008D604F"/>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AAD"/>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1B33"/>
    <w:rsid w:val="00942078"/>
    <w:rsid w:val="00942082"/>
    <w:rsid w:val="00942743"/>
    <w:rsid w:val="00942D57"/>
    <w:rsid w:val="00942DA3"/>
    <w:rsid w:val="009433F1"/>
    <w:rsid w:val="009436AF"/>
    <w:rsid w:val="00943742"/>
    <w:rsid w:val="00943A35"/>
    <w:rsid w:val="0094403B"/>
    <w:rsid w:val="00944A5E"/>
    <w:rsid w:val="00944A70"/>
    <w:rsid w:val="00944AF5"/>
    <w:rsid w:val="0094503B"/>
    <w:rsid w:val="009452A5"/>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0FD1"/>
    <w:rsid w:val="00961481"/>
    <w:rsid w:val="009615FF"/>
    <w:rsid w:val="00961921"/>
    <w:rsid w:val="0096240B"/>
    <w:rsid w:val="0096355B"/>
    <w:rsid w:val="00963BD3"/>
    <w:rsid w:val="00963C1E"/>
    <w:rsid w:val="0096430A"/>
    <w:rsid w:val="00964410"/>
    <w:rsid w:val="00964464"/>
    <w:rsid w:val="0096475B"/>
    <w:rsid w:val="00964CB4"/>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6"/>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E7A"/>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1E3"/>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8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08F2"/>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8C"/>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DC"/>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5977"/>
    <w:rsid w:val="00A96357"/>
    <w:rsid w:val="00A96C8B"/>
    <w:rsid w:val="00A979EE"/>
    <w:rsid w:val="00A97EE2"/>
    <w:rsid w:val="00AA016F"/>
    <w:rsid w:val="00AA0532"/>
    <w:rsid w:val="00AA05E2"/>
    <w:rsid w:val="00AA10F5"/>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14"/>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43E"/>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EBC"/>
    <w:rsid w:val="00B66F4E"/>
    <w:rsid w:val="00B67E1B"/>
    <w:rsid w:val="00B7019D"/>
    <w:rsid w:val="00B70348"/>
    <w:rsid w:val="00B707E4"/>
    <w:rsid w:val="00B7092A"/>
    <w:rsid w:val="00B714FC"/>
    <w:rsid w:val="00B71916"/>
    <w:rsid w:val="00B71F98"/>
    <w:rsid w:val="00B7285B"/>
    <w:rsid w:val="00B72868"/>
    <w:rsid w:val="00B72DE9"/>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2654"/>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B80"/>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526"/>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17BA"/>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BF76AA"/>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4F56"/>
    <w:rsid w:val="00C05458"/>
    <w:rsid w:val="00C05706"/>
    <w:rsid w:val="00C06071"/>
    <w:rsid w:val="00C06CA4"/>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B38"/>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0E5"/>
    <w:rsid w:val="00C654C6"/>
    <w:rsid w:val="00C65560"/>
    <w:rsid w:val="00C65765"/>
    <w:rsid w:val="00C65DBD"/>
    <w:rsid w:val="00C65EB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E85"/>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3AEB"/>
    <w:rsid w:val="00CB3F0D"/>
    <w:rsid w:val="00CB4899"/>
    <w:rsid w:val="00CB4D5A"/>
    <w:rsid w:val="00CB51CE"/>
    <w:rsid w:val="00CB639A"/>
    <w:rsid w:val="00CB6855"/>
    <w:rsid w:val="00CB6997"/>
    <w:rsid w:val="00CB712F"/>
    <w:rsid w:val="00CB771E"/>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8BB"/>
    <w:rsid w:val="00CD0B1E"/>
    <w:rsid w:val="00CD0D82"/>
    <w:rsid w:val="00CD0EB6"/>
    <w:rsid w:val="00CD1188"/>
    <w:rsid w:val="00CD15BB"/>
    <w:rsid w:val="00CD2516"/>
    <w:rsid w:val="00CD2D31"/>
    <w:rsid w:val="00CD2ED1"/>
    <w:rsid w:val="00CD337B"/>
    <w:rsid w:val="00CD39A4"/>
    <w:rsid w:val="00CD40DC"/>
    <w:rsid w:val="00CD4CD9"/>
    <w:rsid w:val="00CD55A5"/>
    <w:rsid w:val="00CD5E1A"/>
    <w:rsid w:val="00CD63B2"/>
    <w:rsid w:val="00CD652C"/>
    <w:rsid w:val="00CD6B8F"/>
    <w:rsid w:val="00CD6CA5"/>
    <w:rsid w:val="00CD6FCC"/>
    <w:rsid w:val="00CD70B8"/>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C98"/>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EC2"/>
    <w:rsid w:val="00D617E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9B7"/>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15E"/>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B57"/>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0E67"/>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4A9"/>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EE3"/>
    <w:rsid w:val="00DD017F"/>
    <w:rsid w:val="00DD06D8"/>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F8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003"/>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047"/>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0C04"/>
    <w:rsid w:val="00EC168A"/>
    <w:rsid w:val="00EC1B26"/>
    <w:rsid w:val="00EC1D1E"/>
    <w:rsid w:val="00EC1DF7"/>
    <w:rsid w:val="00EC2605"/>
    <w:rsid w:val="00EC27C6"/>
    <w:rsid w:val="00EC2D8B"/>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2B9E"/>
    <w:rsid w:val="00ED3808"/>
    <w:rsid w:val="00ED3899"/>
    <w:rsid w:val="00ED3969"/>
    <w:rsid w:val="00ED3F29"/>
    <w:rsid w:val="00ED454D"/>
    <w:rsid w:val="00ED4AFA"/>
    <w:rsid w:val="00ED4F8B"/>
    <w:rsid w:val="00ED5027"/>
    <w:rsid w:val="00ED50FF"/>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4F"/>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6E96"/>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5BA8"/>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415"/>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292E"/>
    <w:rsid w:val="00F9378A"/>
    <w:rsid w:val="00F93AA9"/>
    <w:rsid w:val="00F94161"/>
    <w:rsid w:val="00F944DD"/>
    <w:rsid w:val="00F9468B"/>
    <w:rsid w:val="00F963B0"/>
    <w:rsid w:val="00F963E4"/>
    <w:rsid w:val="00F96985"/>
    <w:rsid w:val="00F96B5B"/>
    <w:rsid w:val="00F96F97"/>
    <w:rsid w:val="00F9727E"/>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4C4"/>
    <w:rsid w:val="00FE1F53"/>
    <w:rsid w:val="00FE220A"/>
    <w:rsid w:val="00FE2365"/>
    <w:rsid w:val="00FE2EB6"/>
    <w:rsid w:val="00FE2FEA"/>
    <w:rsid w:val="00FE32C1"/>
    <w:rsid w:val="00FE37D0"/>
    <w:rsid w:val="00FE3898"/>
    <w:rsid w:val="00FE3FFB"/>
    <w:rsid w:val="00FE48EB"/>
    <w:rsid w:val="00FE4C7B"/>
    <w:rsid w:val="00FE4CF2"/>
    <w:rsid w:val="00FE4D7E"/>
    <w:rsid w:val="00FE55A8"/>
    <w:rsid w:val="00FE5659"/>
    <w:rsid w:val="00FE57B9"/>
    <w:rsid w:val="00FE5C6A"/>
    <w:rsid w:val="00FE6420"/>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6D4"/>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E9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26E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E9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b110">
    <w:name w:val="b110"/>
    <w:basedOn w:val="Normal"/>
    <w:rsid w:val="001E0AE3"/>
    <w:pPr>
      <w:spacing w:before="75" w:after="75"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2021-01-21T20:22:00Z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